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F01E" w14:textId="56FAB21C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14B06872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EA3A41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6DA4264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E3200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F3E606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704E18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14DB66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D5BD25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6A0C7D7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11F7AF4" w14:textId="3257E2A7" w:rsidR="007D2794" w:rsidRDefault="00BB78DB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D.1.</w:t>
      </w:r>
      <w:r w:rsidR="002B3440">
        <w:rPr>
          <w:b/>
          <w:bCs/>
          <w:caps/>
          <w:snapToGrid w:val="0"/>
          <w:sz w:val="44"/>
          <w:szCs w:val="40"/>
          <w:lang w:val="cs-CZ"/>
        </w:rPr>
        <w:t>4</w:t>
      </w:r>
      <w:r w:rsidRPr="00BB78DB">
        <w:rPr>
          <w:b/>
          <w:bCs/>
          <w:caps/>
          <w:snapToGrid w:val="0"/>
          <w:sz w:val="44"/>
          <w:szCs w:val="40"/>
          <w:lang w:val="cs-CZ"/>
        </w:rPr>
        <w:t>.1</w:t>
      </w:r>
      <w:r w:rsidR="00614908">
        <w:rPr>
          <w:b/>
          <w:bCs/>
          <w:caps/>
          <w:snapToGrid w:val="0"/>
          <w:sz w:val="44"/>
          <w:szCs w:val="40"/>
          <w:lang w:val="cs-CZ"/>
        </w:rPr>
        <w:t>.01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709EE167" w14:textId="2874C219" w:rsidR="00323533" w:rsidRPr="007D2794" w:rsidRDefault="00323533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SO 05   silnoproud</w:t>
      </w:r>
    </w:p>
    <w:p w14:paraId="6FBCBDC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6C86A2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19D60A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D92355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D14634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231887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14DFA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86571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7C8187F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260A5D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0C6092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C9776A" w14:textId="77777777" w:rsidR="007D2794" w:rsidRPr="00312298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1882EDB5" w14:textId="7FF35B08" w:rsidR="00CB45E0" w:rsidRDefault="007D2794" w:rsidP="00CB45E0">
      <w:pPr>
        <w:tabs>
          <w:tab w:val="left" w:pos="851"/>
        </w:tabs>
        <w:spacing w:before="120" w:line="240" w:lineRule="auto"/>
        <w:ind w:left="2836" w:right="-284" w:hanging="2552"/>
        <w:rPr>
          <w:rFonts w:ascii="Times New Roman" w:hAnsi="Times New Roman" w:cs="Times New Roman"/>
          <w:b/>
          <w:bCs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Akce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42465">
        <w:rPr>
          <w:rFonts w:ascii="Times New Roman" w:hAnsi="Times New Roman" w:cs="Times New Roman"/>
          <w:b/>
          <w:bCs/>
          <w:sz w:val="24"/>
          <w:szCs w:val="24"/>
        </w:rPr>
        <w:t>Rekonstrukce brouzdaliště</w:t>
      </w:r>
      <w:r w:rsidR="007F4BCF">
        <w:rPr>
          <w:rFonts w:ascii="Times New Roman" w:hAnsi="Times New Roman" w:cs="Times New Roman"/>
          <w:b/>
          <w:bCs/>
          <w:sz w:val="24"/>
          <w:szCs w:val="24"/>
        </w:rPr>
        <w:t xml:space="preserve"> na koupališti Baťov</w:t>
      </w:r>
      <w:r w:rsidR="0070701A" w:rsidRPr="00312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BA328A" w14:textId="77777777" w:rsidR="007061A2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Místo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7061A2" w:rsidRPr="007061A2">
        <w:rPr>
          <w:rFonts w:ascii="Times New Roman" w:hAnsi="Times New Roman" w:cs="Times New Roman"/>
          <w:sz w:val="24"/>
          <w:szCs w:val="24"/>
        </w:rPr>
        <w:t>nám. 3. května 1341, 765 02 Otrokovice</w:t>
      </w:r>
    </w:p>
    <w:p w14:paraId="2A7423F7" w14:textId="313D677E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312298">
        <w:rPr>
          <w:rFonts w:ascii="Times New Roman" w:hAnsi="Times New Roman" w:cs="Times New Roman"/>
          <w:bCs/>
          <w:sz w:val="24"/>
          <w:szCs w:val="24"/>
        </w:rPr>
        <w:t>Investor:</w:t>
      </w:r>
      <w:r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0F2C77" w:rsidRPr="000F2C77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44948B34" w14:textId="73EB96BD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BD58D5">
        <w:rPr>
          <w:rFonts w:ascii="Times New Roman" w:hAnsi="Times New Roman" w:cs="Times New Roman"/>
          <w:sz w:val="24"/>
          <w:szCs w:val="24"/>
        </w:rPr>
        <w:t>DPS</w:t>
      </w:r>
    </w:p>
    <w:p w14:paraId="11AD26E1" w14:textId="408154D0" w:rsidR="007D2794" w:rsidRPr="00312298" w:rsidRDefault="006063F3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Hlavní</w:t>
      </w:r>
      <w:r w:rsidR="007D2794" w:rsidRPr="00312298">
        <w:rPr>
          <w:rFonts w:ascii="Times New Roman" w:hAnsi="Times New Roman" w:cs="Times New Roman"/>
          <w:sz w:val="24"/>
          <w:szCs w:val="24"/>
        </w:rPr>
        <w:t>. projektant:</w:t>
      </w:r>
      <w:r w:rsidR="007D2794" w:rsidRPr="00312298">
        <w:rPr>
          <w:rFonts w:ascii="Times New Roman" w:hAnsi="Times New Roman" w:cs="Times New Roman"/>
          <w:sz w:val="24"/>
          <w:szCs w:val="24"/>
        </w:rPr>
        <w:tab/>
      </w:r>
      <w:r w:rsidRPr="00312298"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6C4DC0A6" w14:textId="2FB70446" w:rsidR="000C1E69" w:rsidRPr="00312298" w:rsidRDefault="000C1E69" w:rsidP="000C1E69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projektant</w:t>
      </w:r>
      <w:r w:rsidR="00281613" w:rsidRPr="00312298">
        <w:rPr>
          <w:rFonts w:ascii="Times New Roman" w:hAnsi="Times New Roman" w:cs="Times New Roman"/>
          <w:sz w:val="24"/>
          <w:szCs w:val="24"/>
        </w:rPr>
        <w:t xml:space="preserve"> pro</w:t>
      </w:r>
      <w:r w:rsidR="006063F3" w:rsidRPr="00312298">
        <w:rPr>
          <w:rFonts w:ascii="Times New Roman" w:hAnsi="Times New Roman" w:cs="Times New Roman"/>
          <w:sz w:val="24"/>
          <w:szCs w:val="24"/>
        </w:rPr>
        <w:t>fese</w:t>
      </w:r>
      <w:r w:rsidRPr="00312298">
        <w:rPr>
          <w:rFonts w:ascii="Times New Roman" w:hAnsi="Times New Roman" w:cs="Times New Roman"/>
          <w:sz w:val="24"/>
          <w:szCs w:val="24"/>
        </w:rPr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B3440">
        <w:rPr>
          <w:rFonts w:ascii="Times New Roman" w:hAnsi="Times New Roman" w:cs="Times New Roman"/>
          <w:sz w:val="24"/>
          <w:szCs w:val="24"/>
        </w:rPr>
        <w:t>Ing. Ivo Marek</w:t>
      </w:r>
    </w:p>
    <w:p w14:paraId="3AB9492D" w14:textId="0985BEC8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číslo: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-20</w:t>
      </w:r>
    </w:p>
    <w:p w14:paraId="7139091A" w14:textId="7921EEC7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Arch. č.: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20</w:t>
      </w:r>
    </w:p>
    <w:p w14:paraId="341F2EC5" w14:textId="50F7FC08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Datum:</w:t>
      </w:r>
      <w:r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506F7C">
        <w:rPr>
          <w:rFonts w:ascii="Times New Roman" w:hAnsi="Times New Roman" w:cs="Times New Roman"/>
          <w:b/>
          <w:sz w:val="24"/>
          <w:szCs w:val="24"/>
        </w:rPr>
        <w:t>11/</w:t>
      </w:r>
      <w:r w:rsidR="009B58ED">
        <w:rPr>
          <w:rFonts w:ascii="Times New Roman" w:hAnsi="Times New Roman" w:cs="Times New Roman"/>
          <w:b/>
          <w:sz w:val="24"/>
          <w:szCs w:val="24"/>
        </w:rPr>
        <w:t>2020</w:t>
      </w:r>
    </w:p>
    <w:p w14:paraId="2B520D04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05CA16F1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749089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166CE6" w14:textId="307EB6A2" w:rsidR="005245ED" w:rsidRPr="00FD6515" w:rsidRDefault="005245ED">
          <w:pPr>
            <w:pStyle w:val="Nadpisobsahu"/>
            <w:rPr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D6515">
            <w:rPr>
              <w:color w:val="000000" w:themeColor="text1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Obsah</w:t>
          </w:r>
        </w:p>
        <w:p w14:paraId="551B8A25" w14:textId="2FFC2901" w:rsidR="00883FE8" w:rsidRDefault="005245E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180798" w:history="1">
            <w:r w:rsidR="00883FE8" w:rsidRPr="005C340C">
              <w:rPr>
                <w:rStyle w:val="Hypertextovodkaz"/>
                <w:noProof/>
              </w:rPr>
              <w:t>1.</w:t>
            </w:r>
            <w:r w:rsidR="00883FE8">
              <w:rPr>
                <w:rFonts w:eastAsiaTheme="minorEastAsia"/>
                <w:noProof/>
                <w:lang w:eastAsia="cs-CZ"/>
              </w:rPr>
              <w:tab/>
            </w:r>
            <w:r w:rsidR="00883FE8" w:rsidRPr="005C340C">
              <w:rPr>
                <w:rStyle w:val="Hypertextovodkaz"/>
                <w:noProof/>
              </w:rPr>
              <w:t>Úvodní část</w:t>
            </w:r>
            <w:r w:rsidR="00883FE8">
              <w:rPr>
                <w:noProof/>
                <w:webHidden/>
              </w:rPr>
              <w:tab/>
            </w:r>
            <w:r w:rsidR="00883FE8">
              <w:rPr>
                <w:noProof/>
                <w:webHidden/>
              </w:rPr>
              <w:fldChar w:fldCharType="begin"/>
            </w:r>
            <w:r w:rsidR="00883FE8">
              <w:rPr>
                <w:noProof/>
                <w:webHidden/>
              </w:rPr>
              <w:instrText xml:space="preserve"> PAGEREF _Toc56180798 \h </w:instrText>
            </w:r>
            <w:r w:rsidR="00883FE8">
              <w:rPr>
                <w:noProof/>
                <w:webHidden/>
              </w:rPr>
            </w:r>
            <w:r w:rsidR="00883FE8">
              <w:rPr>
                <w:noProof/>
                <w:webHidden/>
              </w:rPr>
              <w:fldChar w:fldCharType="separate"/>
            </w:r>
            <w:r w:rsidR="00883FE8">
              <w:rPr>
                <w:noProof/>
                <w:webHidden/>
              </w:rPr>
              <w:t>3</w:t>
            </w:r>
            <w:r w:rsidR="00883FE8">
              <w:rPr>
                <w:noProof/>
                <w:webHidden/>
              </w:rPr>
              <w:fldChar w:fldCharType="end"/>
            </w:r>
          </w:hyperlink>
        </w:p>
        <w:p w14:paraId="1C8F96DE" w14:textId="5BF1149C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799" w:history="1">
            <w:r w:rsidRPr="005C340C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Rozsah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B8BEE" w14:textId="32DF9EB6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0" w:history="1">
            <w:r w:rsidRPr="005C340C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Rozpočet a výkaz výměr (technická specifikace)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3F5AA" w14:textId="272E933B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1" w:history="1">
            <w:r w:rsidRPr="005C340C">
              <w:rPr>
                <w:rStyle w:val="Hypertextovodkaz"/>
                <w:noProof/>
              </w:rPr>
              <w:t>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44A2F" w14:textId="2E603936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2" w:history="1">
            <w:r w:rsidRPr="005C340C">
              <w:rPr>
                <w:rStyle w:val="Hypertextovodkaz"/>
                <w:noProof/>
              </w:rPr>
              <w:t>1.4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Upozornění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EB53A" w14:textId="346CD0D2" w:rsidR="00883FE8" w:rsidRDefault="00883FE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3" w:history="1">
            <w:r w:rsidRPr="005C340C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B6F33" w14:textId="2B23A84C" w:rsidR="00883FE8" w:rsidRDefault="00883FE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4" w:history="1">
            <w:r w:rsidRPr="005C340C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5DE68" w14:textId="7167CC71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5" w:history="1">
            <w:r w:rsidRPr="005C340C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Napájení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1FE52" w14:textId="0BCE39B6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6" w:history="1">
            <w:r w:rsidRPr="005C340C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64EA8" w14:textId="15C5A62A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7" w:history="1">
            <w:r w:rsidRPr="005C340C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Zásuvkové obvody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445B8" w14:textId="60490A58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8" w:history="1">
            <w:r w:rsidRPr="005C340C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Ovládání bazénové technologie brouzdaliště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70A4" w14:textId="4BC61CF4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09" w:history="1">
            <w:r w:rsidRPr="005C340C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54AC1" w14:textId="6F3159E3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0" w:history="1">
            <w:r w:rsidRPr="005C340C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Uzemnění a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1754D" w14:textId="553D2E58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1" w:history="1">
            <w:r w:rsidRPr="005C340C">
              <w:rPr>
                <w:rStyle w:val="Hypertextovodkaz"/>
                <w:noProof/>
              </w:rPr>
              <w:t>3.7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Vnitřní a vnější ochrana před bleskem a přepětím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DE4BD" w14:textId="4E634461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2" w:history="1">
            <w:r w:rsidRPr="005C340C">
              <w:rPr>
                <w:rStyle w:val="Hypertextovodkaz"/>
                <w:noProof/>
              </w:rPr>
              <w:t>3.8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Stavební činnost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D085D" w14:textId="4143F984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3" w:history="1">
            <w:r w:rsidRPr="005C340C">
              <w:rPr>
                <w:rStyle w:val="Hypertextovodkaz"/>
                <w:noProof/>
              </w:rPr>
              <w:t>3.9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Demontáže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6D298" w14:textId="03F8FCB3" w:rsidR="00883FE8" w:rsidRDefault="00883FE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4" w:history="1">
            <w:r w:rsidRPr="005C340C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9DFF8" w14:textId="7013FE66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5" w:history="1">
            <w:r w:rsidRPr="005C340C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Bezpečnostní předpisy a normy pro realizaci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20342" w14:textId="12BE7418" w:rsidR="00883FE8" w:rsidRDefault="00883FE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6" w:history="1">
            <w:r w:rsidRPr="005C340C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Revize a uvedení do provozu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3F6D5" w14:textId="6668603D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7" w:history="1">
            <w:r w:rsidRPr="005C340C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Dokumentace skutečného provedení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12CF6" w14:textId="5064C5C7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8" w:history="1">
            <w:r w:rsidRPr="005C340C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Požadovaná dokumentace k předání díla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69C34" w14:textId="51ACDDF8" w:rsidR="00883FE8" w:rsidRDefault="00883FE8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6180819" w:history="1">
            <w:r w:rsidRPr="005C340C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C340C">
              <w:rPr>
                <w:rStyle w:val="Hypertextovodkaz"/>
                <w:noProof/>
              </w:rPr>
              <w:t>Revize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_Toc56180819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CB507" w14:textId="5AE351A1" w:rsidR="005245ED" w:rsidRDefault="005245ED">
          <w:r>
            <w:rPr>
              <w:b/>
              <w:bCs/>
            </w:rPr>
            <w:fldChar w:fldCharType="end"/>
          </w:r>
        </w:p>
      </w:sdtContent>
    </w:sdt>
    <w:p w14:paraId="72E8D9CD" w14:textId="162F3A22" w:rsidR="007E757C" w:rsidRDefault="007E757C">
      <w:r>
        <w:br w:type="page"/>
      </w:r>
    </w:p>
    <w:p w14:paraId="0E8A0F7F" w14:textId="220DA382" w:rsidR="00EF3FFA" w:rsidRDefault="00F86006" w:rsidP="00C7665F">
      <w:pPr>
        <w:pStyle w:val="KMnadpis1"/>
      </w:pPr>
      <w:bookmarkStart w:id="0" w:name="_Toc56180798"/>
      <w:r>
        <w:lastRenderedPageBreak/>
        <w:t>1</w:t>
      </w:r>
      <w:r w:rsidR="001651DA">
        <w:t>.</w:t>
      </w:r>
      <w:r w:rsidR="001651DA">
        <w:tab/>
        <w:t>Úvodní část</w:t>
      </w:r>
      <w:bookmarkEnd w:id="0"/>
    </w:p>
    <w:p w14:paraId="527A8144" w14:textId="77777777" w:rsidR="0022024A" w:rsidRDefault="0022024A" w:rsidP="008A133B"/>
    <w:p w14:paraId="69E29FED" w14:textId="5EFD651B" w:rsidR="008204D1" w:rsidRDefault="009B4D27" w:rsidP="00474631">
      <w:pPr>
        <w:pStyle w:val="KMnadpis3"/>
      </w:pPr>
      <w:bookmarkStart w:id="1" w:name="_Toc56180799"/>
      <w:r>
        <w:t>1.1</w:t>
      </w:r>
      <w:r w:rsidR="00474631">
        <w:tab/>
      </w:r>
      <w:r w:rsidR="00700459">
        <w:t>Rozsah dokumentace</w:t>
      </w:r>
      <w:bookmarkEnd w:id="1"/>
    </w:p>
    <w:p w14:paraId="1905A36C" w14:textId="77777777" w:rsidR="002B2345" w:rsidRDefault="002B2345" w:rsidP="002B2345">
      <w:pPr>
        <w:spacing w:after="120"/>
        <w:contextualSpacing/>
      </w:pPr>
    </w:p>
    <w:p w14:paraId="3D628215" w14:textId="6EF98DA0" w:rsidR="00DC5D46" w:rsidRDefault="00A61F23" w:rsidP="002B2345">
      <w:pPr>
        <w:spacing w:after="120"/>
      </w:pPr>
      <w:r>
        <w:t xml:space="preserve">Součástí této projektové dokumentace </w:t>
      </w:r>
      <w:r w:rsidR="00885062">
        <w:t>je:</w:t>
      </w:r>
    </w:p>
    <w:p w14:paraId="3A5EB488" w14:textId="5862DA26" w:rsidR="00300DE5" w:rsidRDefault="003E66F9" w:rsidP="002B2EE8">
      <w:pPr>
        <w:pStyle w:val="Odstavecseseznamem"/>
        <w:numPr>
          <w:ilvl w:val="0"/>
          <w:numId w:val="2"/>
        </w:numPr>
        <w:spacing w:after="120"/>
      </w:pPr>
      <w:r>
        <w:t>Elektroměrový rozváděč</w:t>
      </w:r>
      <w:r w:rsidR="00EA50FE">
        <w:t xml:space="preserve"> včetně nového napájecího vedení do objektu koupaliště</w:t>
      </w:r>
      <w:r w:rsidR="00300DE5">
        <w:t>.</w:t>
      </w:r>
    </w:p>
    <w:p w14:paraId="6357B70C" w14:textId="56799A00" w:rsidR="00EA50FE" w:rsidRDefault="00EA50FE" w:rsidP="002B2EE8">
      <w:pPr>
        <w:pStyle w:val="Odstavecseseznamem"/>
        <w:numPr>
          <w:ilvl w:val="0"/>
          <w:numId w:val="2"/>
        </w:numPr>
        <w:spacing w:after="120"/>
      </w:pPr>
      <w:r>
        <w:t>Výměna stávajícího rozváděče R</w:t>
      </w:r>
      <w:r w:rsidR="00F65961">
        <w:t>1 a instalace nových rozváděčů pro napájení bazénové technologie rekonstruovaného brouzdaliště</w:t>
      </w:r>
      <w:r w:rsidR="00310AAA">
        <w:t>.</w:t>
      </w:r>
    </w:p>
    <w:p w14:paraId="6E464858" w14:textId="54820311" w:rsidR="00C73830" w:rsidRDefault="00F52417" w:rsidP="00310AAA">
      <w:pPr>
        <w:pStyle w:val="Odstavecseseznamem"/>
        <w:numPr>
          <w:ilvl w:val="0"/>
          <w:numId w:val="2"/>
        </w:numPr>
        <w:spacing w:after="120"/>
      </w:pPr>
      <w:r>
        <w:t>Světeln</w:t>
      </w:r>
      <w:r w:rsidR="00310AAA">
        <w:t>á a zásuvková instalace</w:t>
      </w:r>
      <w:r w:rsidR="008C1CBA">
        <w:t xml:space="preserve"> prostor nové technologie </w:t>
      </w:r>
      <w:r w:rsidR="00787822">
        <w:t>brouzdaliště.</w:t>
      </w:r>
    </w:p>
    <w:p w14:paraId="7CFDEF4E" w14:textId="42A522CA" w:rsidR="00787822" w:rsidRDefault="00787822" w:rsidP="002B2EE8">
      <w:pPr>
        <w:pStyle w:val="Odstavecseseznamem"/>
        <w:numPr>
          <w:ilvl w:val="0"/>
          <w:numId w:val="2"/>
        </w:numPr>
        <w:spacing w:after="120"/>
      </w:pPr>
      <w:r>
        <w:t xml:space="preserve">Obvody </w:t>
      </w:r>
      <w:r w:rsidR="00101FFB">
        <w:t xml:space="preserve">napájení a </w:t>
      </w:r>
      <w:r>
        <w:t>ovládání bazénové technologie</w:t>
      </w:r>
      <w:r w:rsidR="00101FFB">
        <w:t xml:space="preserve"> brouzdaliště.</w:t>
      </w:r>
    </w:p>
    <w:p w14:paraId="54348955" w14:textId="0CA9971F" w:rsidR="00F15AD3" w:rsidRDefault="00F15AD3" w:rsidP="002B2EE8">
      <w:pPr>
        <w:pStyle w:val="Odstavecseseznamem"/>
        <w:numPr>
          <w:ilvl w:val="0"/>
          <w:numId w:val="2"/>
        </w:numPr>
        <w:spacing w:after="120"/>
      </w:pPr>
      <w:r>
        <w:t>Automatika provozu technologie</w:t>
      </w:r>
      <w:r w:rsidR="00AB43C3">
        <w:t>.</w:t>
      </w:r>
    </w:p>
    <w:p w14:paraId="51DC3CC5" w14:textId="5BE8B1AF" w:rsidR="006F5A5A" w:rsidRDefault="004E77FD" w:rsidP="002B2EE8">
      <w:pPr>
        <w:pStyle w:val="Odstavecseseznamem"/>
        <w:numPr>
          <w:ilvl w:val="0"/>
          <w:numId w:val="2"/>
        </w:numPr>
        <w:spacing w:after="120"/>
      </w:pPr>
      <w:r>
        <w:t>Vnitřní ochran</w:t>
      </w:r>
      <w:r w:rsidR="00101FFB">
        <w:t>a</w:t>
      </w:r>
      <w:r>
        <w:t xml:space="preserve"> proti přepětí</w:t>
      </w:r>
      <w:r w:rsidR="006F5A5A">
        <w:t>.</w:t>
      </w:r>
    </w:p>
    <w:p w14:paraId="5F7D7E21" w14:textId="0BD0661B" w:rsidR="002C0668" w:rsidRDefault="00160189" w:rsidP="002B2EE8">
      <w:pPr>
        <w:pStyle w:val="Odstavecseseznamem"/>
        <w:numPr>
          <w:ilvl w:val="0"/>
          <w:numId w:val="2"/>
        </w:numPr>
        <w:spacing w:after="120"/>
      </w:pPr>
      <w:r>
        <w:t>Kabelové rozvody a trasy</w:t>
      </w:r>
      <w:r w:rsidR="004C7561">
        <w:t xml:space="preserve"> </w:t>
      </w:r>
      <w:r w:rsidR="00DD0B5E">
        <w:t>pro výše uvedená zařízení</w:t>
      </w:r>
      <w:r w:rsidR="00BE6AC9">
        <w:t>.</w:t>
      </w:r>
    </w:p>
    <w:p w14:paraId="54E9D26A" w14:textId="435F8604" w:rsidR="00ED2AA1" w:rsidRDefault="00F15AD3" w:rsidP="002B2EE8">
      <w:pPr>
        <w:pStyle w:val="Odstavecseseznamem"/>
        <w:numPr>
          <w:ilvl w:val="0"/>
          <w:numId w:val="2"/>
        </w:numPr>
        <w:spacing w:after="120"/>
      </w:pPr>
      <w:r>
        <w:t>Doplnění uzemnění prostor brouzdaliště.</w:t>
      </w:r>
    </w:p>
    <w:p w14:paraId="3B8347F1" w14:textId="77777777" w:rsidR="002C0668" w:rsidRDefault="002C0668" w:rsidP="002C0668">
      <w:pPr>
        <w:pStyle w:val="Odstavecseseznamem"/>
        <w:spacing w:after="120"/>
        <w:ind w:left="0"/>
      </w:pPr>
    </w:p>
    <w:p w14:paraId="3BE07AF6" w14:textId="65C760EF" w:rsidR="00C914E4" w:rsidRDefault="002C0668" w:rsidP="00483349">
      <w:pPr>
        <w:pStyle w:val="Odstavecseseznamem"/>
        <w:spacing w:after="120"/>
        <w:ind w:left="0"/>
        <w:jc w:val="both"/>
      </w:pPr>
      <w:r>
        <w:t>Demontáže stávajícího zařízení jsou řešeny</w:t>
      </w:r>
      <w:r w:rsidR="00327904">
        <w:t xml:space="preserve"> pouze hodinovou sazbou </w:t>
      </w:r>
      <w:r w:rsidR="00C914E4">
        <w:t>v rozpočtu.</w:t>
      </w:r>
      <w:r w:rsidR="00DD0B5E">
        <w:t xml:space="preserve"> Jedná se o stávající elektroměrový rozváděč </w:t>
      </w:r>
      <w:r w:rsidR="005E7EEE">
        <w:t>a rozváděč R1</w:t>
      </w:r>
    </w:p>
    <w:p w14:paraId="25F7AB78" w14:textId="5D5F4708" w:rsidR="002F29E7" w:rsidRDefault="00C914E4" w:rsidP="00483349">
      <w:pPr>
        <w:pStyle w:val="Odstavecseseznamem"/>
        <w:spacing w:after="120"/>
        <w:ind w:left="0"/>
        <w:jc w:val="both"/>
      </w:pPr>
      <w:r>
        <w:t>Rozsah dokumentace zahrnuje výhradně</w:t>
      </w:r>
      <w:r w:rsidR="00404E98">
        <w:t xml:space="preserve"> rekonstrukcí dotčené prostory a je vymezen výhradně dále popsanými obvody a výkresovou dokumentací.</w:t>
      </w:r>
      <w:r w:rsidR="00E01312">
        <w:t xml:space="preserve"> </w:t>
      </w:r>
      <w:r w:rsidR="005E7EEE">
        <w:t>Ostatní obvody, rekonstrukcí</w:t>
      </w:r>
      <w:r w:rsidR="00733DB4">
        <w:t xml:space="preserve"> brouzdaliště </w:t>
      </w:r>
      <w:r w:rsidR="005E7EEE">
        <w:t>nedotknutých</w:t>
      </w:r>
      <w:r w:rsidR="00733DB4">
        <w:t xml:space="preserve">, není předmětem této dokumentace. Jedná se zejména </w:t>
      </w:r>
      <w:r w:rsidR="006F5CF6">
        <w:t xml:space="preserve">vnitřní instalace v hlavním objektu koupaliště a </w:t>
      </w:r>
      <w:r w:rsidR="00EC00F2">
        <w:t xml:space="preserve">technologie </w:t>
      </w:r>
      <w:r w:rsidR="006B2301">
        <w:t xml:space="preserve">hlavního </w:t>
      </w:r>
      <w:r w:rsidR="00EC00F2">
        <w:t>bazénu.</w:t>
      </w:r>
      <w:r w:rsidR="006F5CF6">
        <w:t xml:space="preserve"> </w:t>
      </w:r>
      <w:r w:rsidR="00E01312">
        <w:t>Dokumentace</w:t>
      </w:r>
      <w:r w:rsidR="006B2301">
        <w:t xml:space="preserve"> je</w:t>
      </w:r>
      <w:r w:rsidR="00E01312">
        <w:t xml:space="preserve"> </w:t>
      </w:r>
      <w:r w:rsidR="00A50F6F">
        <w:t>vypracována v rozsahu dle Vyhl.</w:t>
      </w:r>
      <w:r w:rsidR="00723B7D">
        <w:t xml:space="preserve"> </w:t>
      </w:r>
      <w:r w:rsidR="00A50F6F">
        <w:t>č.</w:t>
      </w:r>
      <w:r w:rsidR="00723B7D">
        <w:t xml:space="preserve"> 499/2006 Sb. v platném znění.</w:t>
      </w:r>
    </w:p>
    <w:p w14:paraId="46723A32" w14:textId="77777777" w:rsidR="002F29E7" w:rsidRDefault="002F29E7" w:rsidP="002C0668">
      <w:pPr>
        <w:pStyle w:val="Odstavecseseznamem"/>
        <w:spacing w:after="120"/>
        <w:ind w:left="0"/>
      </w:pPr>
    </w:p>
    <w:p w14:paraId="65D4FFD1" w14:textId="5DC2DC91" w:rsidR="002F29E7" w:rsidRDefault="002F29E7" w:rsidP="002F29E7">
      <w:pPr>
        <w:pStyle w:val="KMnadpis3"/>
      </w:pPr>
      <w:bookmarkStart w:id="2" w:name="_Toc56180800"/>
      <w:r>
        <w:t>1.2</w:t>
      </w:r>
      <w:r>
        <w:tab/>
      </w:r>
      <w:r w:rsidR="000D118D">
        <w:t>Rozpočet</w:t>
      </w:r>
      <w:r w:rsidR="002E6A52">
        <w:t xml:space="preserve"> a </w:t>
      </w:r>
      <w:r w:rsidR="00E4515E">
        <w:t>výkaz výměr (technick</w:t>
      </w:r>
      <w:r w:rsidR="00EE4EE8">
        <w:t>á</w:t>
      </w:r>
      <w:r w:rsidR="00E4515E">
        <w:t xml:space="preserve"> </w:t>
      </w:r>
      <w:r w:rsidR="00EE4EE8">
        <w:t>specifikace)</w:t>
      </w:r>
      <w:bookmarkEnd w:id="2"/>
    </w:p>
    <w:p w14:paraId="3766E3AC" w14:textId="77777777" w:rsidR="002F29E7" w:rsidRDefault="002F29E7" w:rsidP="002F29E7">
      <w:pPr>
        <w:spacing w:after="120"/>
        <w:contextualSpacing/>
      </w:pPr>
    </w:p>
    <w:p w14:paraId="013902CC" w14:textId="472B8A60" w:rsidR="002F29E7" w:rsidRDefault="002F29E7" w:rsidP="00483349">
      <w:pPr>
        <w:pStyle w:val="Odstavecseseznamem"/>
        <w:spacing w:after="120"/>
        <w:ind w:left="0"/>
        <w:jc w:val="both"/>
      </w:pPr>
      <w:r>
        <w:t xml:space="preserve">Součástí </w:t>
      </w:r>
      <w:r w:rsidR="001178E6">
        <w:t xml:space="preserve">dokumentace je rozpočet na </w:t>
      </w:r>
      <w:r w:rsidR="00953316">
        <w:t xml:space="preserve">použité materiály, přístroje a zařízení. </w:t>
      </w:r>
      <w:r w:rsidR="00B4570E">
        <w:t xml:space="preserve">Specifikace jsou </w:t>
      </w:r>
      <w:r w:rsidR="002E6A52">
        <w:t>referenční</w:t>
      </w:r>
      <w:r w:rsidR="00B4570E">
        <w:t xml:space="preserve"> z důvodu </w:t>
      </w:r>
      <w:r w:rsidR="00786CCE">
        <w:t>stanovení požadovaných vlastností a parametrů</w:t>
      </w:r>
      <w:r w:rsidR="00C77145">
        <w:t xml:space="preserve">. Jejich záměna je možná </w:t>
      </w:r>
      <w:r w:rsidR="00366B98">
        <w:t>za materiály</w:t>
      </w:r>
      <w:r w:rsidR="00C77145">
        <w:t xml:space="preserve"> </w:t>
      </w:r>
      <w:r w:rsidR="00243B03">
        <w:t>shodných či lepších</w:t>
      </w:r>
      <w:r w:rsidR="00C77145">
        <w:t xml:space="preserve"> </w:t>
      </w:r>
      <w:r w:rsidR="00DE025D">
        <w:t>vlastností a parametrů</w:t>
      </w:r>
      <w:r w:rsidR="00243B03">
        <w:t xml:space="preserve">. </w:t>
      </w:r>
      <w:r w:rsidR="001B4864">
        <w:t>U takové záměny se vyžaduje odsouhlasení</w:t>
      </w:r>
      <w:r w:rsidR="00DE025D">
        <w:t xml:space="preserve"> </w:t>
      </w:r>
      <w:r w:rsidR="00714001">
        <w:t>autora projektu, re</w:t>
      </w:r>
      <w:r w:rsidR="00AB6562">
        <w:t>s</w:t>
      </w:r>
      <w:r w:rsidR="00714001">
        <w:t xml:space="preserve">p. </w:t>
      </w:r>
      <w:r w:rsidR="00AB6562">
        <w:t>projektanta dané profese</w:t>
      </w:r>
      <w:r w:rsidR="00714001">
        <w:t>.</w:t>
      </w:r>
      <w:r w:rsidR="002E6A52">
        <w:t xml:space="preserve"> </w:t>
      </w:r>
    </w:p>
    <w:p w14:paraId="763342AA" w14:textId="77777777" w:rsidR="00347EE1" w:rsidRDefault="00347EE1" w:rsidP="00113CEE">
      <w:pPr>
        <w:spacing w:after="120"/>
      </w:pPr>
    </w:p>
    <w:p w14:paraId="10D6AB1B" w14:textId="4F8E2351" w:rsidR="00347EE1" w:rsidRDefault="00347EE1" w:rsidP="00347EE1">
      <w:pPr>
        <w:pStyle w:val="KMnadpis3"/>
      </w:pPr>
      <w:bookmarkStart w:id="3" w:name="_Toc56180801"/>
      <w:r>
        <w:t>1.</w:t>
      </w:r>
      <w:r w:rsidR="00BE7DA8">
        <w:t>3</w:t>
      </w:r>
      <w:r>
        <w:tab/>
      </w:r>
      <w:r w:rsidR="000B7B60">
        <w:t>Podklady</w:t>
      </w:r>
      <w:bookmarkEnd w:id="3"/>
    </w:p>
    <w:p w14:paraId="1C32A3CE" w14:textId="77777777" w:rsidR="00BE7DA8" w:rsidRDefault="00BE7DA8" w:rsidP="00347EE1">
      <w:pPr>
        <w:pStyle w:val="KMnadpis3"/>
      </w:pPr>
    </w:p>
    <w:p w14:paraId="02ECDA76" w14:textId="1CEE219E" w:rsidR="00885062" w:rsidRDefault="004C1FB7" w:rsidP="002B2EE8">
      <w:pPr>
        <w:pStyle w:val="Odstavecseseznamem"/>
        <w:numPr>
          <w:ilvl w:val="0"/>
          <w:numId w:val="3"/>
        </w:numPr>
        <w:spacing w:after="120"/>
      </w:pPr>
      <w:r>
        <w:t xml:space="preserve">Projektová dokumentace stavební </w:t>
      </w:r>
      <w:r w:rsidR="005308BB">
        <w:t>části – nové</w:t>
      </w:r>
      <w:r>
        <w:t xml:space="preserve"> </w:t>
      </w:r>
      <w:r w:rsidR="00034FC4">
        <w:t>situace.</w:t>
      </w:r>
    </w:p>
    <w:p w14:paraId="6AD3858C" w14:textId="52F687A7" w:rsidR="00034FC4" w:rsidRDefault="00044E0A" w:rsidP="002B2EE8">
      <w:pPr>
        <w:pStyle w:val="Odstavecseseznamem"/>
        <w:numPr>
          <w:ilvl w:val="0"/>
          <w:numId w:val="3"/>
        </w:numPr>
        <w:spacing w:after="120"/>
      </w:pPr>
      <w:r>
        <w:t>Podklady</w:t>
      </w:r>
      <w:r w:rsidR="001267B2">
        <w:t xml:space="preserve"> </w:t>
      </w:r>
      <w:r>
        <w:t xml:space="preserve">a požadavky </w:t>
      </w:r>
      <w:r w:rsidR="00193D73">
        <w:t xml:space="preserve">projektanta </w:t>
      </w:r>
      <w:r w:rsidR="005308BB">
        <w:t>části</w:t>
      </w:r>
      <w:r w:rsidR="00193D73">
        <w:t xml:space="preserve"> </w:t>
      </w:r>
      <w:r w:rsidR="00B4341F">
        <w:t>PS</w:t>
      </w:r>
      <w:r w:rsidR="003E1BBF">
        <w:t xml:space="preserve">01 </w:t>
      </w:r>
      <w:r w:rsidR="005308BB">
        <w:t>Bazénová technologie.</w:t>
      </w:r>
    </w:p>
    <w:p w14:paraId="555EDBBB" w14:textId="5AD513E3" w:rsidR="008C254F" w:rsidRDefault="00D578AA" w:rsidP="002B2EE8">
      <w:pPr>
        <w:pStyle w:val="Odstavecseseznamem"/>
        <w:numPr>
          <w:ilvl w:val="0"/>
          <w:numId w:val="3"/>
        </w:numPr>
        <w:spacing w:after="120"/>
      </w:pPr>
      <w:r>
        <w:t xml:space="preserve">Záznamy z jednání </w:t>
      </w:r>
      <w:r w:rsidR="00AA0BA0">
        <w:t xml:space="preserve">a emailová korespondence </w:t>
      </w:r>
      <w:r>
        <w:t xml:space="preserve">v průběhu </w:t>
      </w:r>
      <w:r w:rsidR="00033B6B">
        <w:t>zpracování projektové dokumentace a z nich plynoucí požadavky</w:t>
      </w:r>
      <w:r w:rsidR="00AA0BA0">
        <w:t>.</w:t>
      </w:r>
    </w:p>
    <w:p w14:paraId="2DB13FBA" w14:textId="77777777" w:rsidR="003E2363" w:rsidRDefault="004A1FEB" w:rsidP="002B2EE8">
      <w:pPr>
        <w:pStyle w:val="Odstavecseseznamem"/>
        <w:numPr>
          <w:ilvl w:val="0"/>
          <w:numId w:val="3"/>
        </w:numPr>
        <w:spacing w:after="120"/>
      </w:pPr>
      <w:r>
        <w:t>Prohlídka stavby</w:t>
      </w:r>
      <w:r w:rsidR="00EE52B5">
        <w:t xml:space="preserve"> a současného provedení elektroinstalace.</w:t>
      </w:r>
    </w:p>
    <w:p w14:paraId="0DA57BFC" w14:textId="433EAAB5" w:rsidR="003E2363" w:rsidRDefault="003E2363" w:rsidP="002B2EE8">
      <w:pPr>
        <w:pStyle w:val="Odstavecseseznamem"/>
        <w:numPr>
          <w:ilvl w:val="0"/>
          <w:numId w:val="3"/>
        </w:numPr>
        <w:spacing w:after="120"/>
      </w:pPr>
      <w:r>
        <w:t>Výpočet umělého osvětlení.</w:t>
      </w:r>
    </w:p>
    <w:p w14:paraId="67411476" w14:textId="77777777" w:rsidR="00783CDA" w:rsidRDefault="00EB03E6" w:rsidP="002B2EE8">
      <w:pPr>
        <w:pStyle w:val="Odstavecseseznamem"/>
        <w:numPr>
          <w:ilvl w:val="0"/>
          <w:numId w:val="3"/>
        </w:numPr>
        <w:spacing w:after="120"/>
      </w:pPr>
      <w:r>
        <w:t>Protokol o určení vnějších vlivů v ro</w:t>
      </w:r>
      <w:r w:rsidR="00F2532F">
        <w:t>z</w:t>
      </w:r>
      <w:r>
        <w:t>sahu pro</w:t>
      </w:r>
      <w:r w:rsidR="00F2532F">
        <w:t xml:space="preserve"> potřeby zpracování projektové dokumentace.</w:t>
      </w:r>
    </w:p>
    <w:p w14:paraId="776247F5" w14:textId="77777777" w:rsidR="002B2EE8" w:rsidRDefault="00110FE2" w:rsidP="002B2EE8">
      <w:pPr>
        <w:pStyle w:val="Odstavecseseznamem"/>
        <w:numPr>
          <w:ilvl w:val="0"/>
          <w:numId w:val="3"/>
        </w:numPr>
        <w:spacing w:after="120"/>
      </w:pPr>
      <w:r>
        <w:t>Legislativní požadavky a p</w:t>
      </w:r>
      <w:r w:rsidR="00783CDA">
        <w:t xml:space="preserve">latné </w:t>
      </w:r>
      <w:r w:rsidR="0044321A">
        <w:t>normy ČSN a EN</w:t>
      </w:r>
      <w:r w:rsidR="002B2EE8">
        <w:t>. Jedná se zejména o následující:</w:t>
      </w:r>
    </w:p>
    <w:p w14:paraId="6CB82491" w14:textId="4134A1CB" w:rsidR="00D578AA" w:rsidRDefault="00CE4463" w:rsidP="00C9554B">
      <w:pPr>
        <w:pStyle w:val="Odstavecseseznamem"/>
        <w:spacing w:after="120"/>
        <w:ind w:left="360"/>
        <w:jc w:val="both"/>
      </w:pPr>
      <w:r w:rsidRPr="00264612">
        <w:t>ČSN 33 2000-4-41 ed.3,</w:t>
      </w:r>
      <w:r w:rsidR="00577404" w:rsidRPr="00264612">
        <w:t xml:space="preserve"> </w:t>
      </w:r>
      <w:r w:rsidR="005830CF" w:rsidRPr="00264612">
        <w:t>ČSN EN 61140 ed. 3</w:t>
      </w:r>
      <w:r w:rsidR="00577404" w:rsidRPr="00264612">
        <w:t xml:space="preserve">, </w:t>
      </w:r>
      <w:r w:rsidR="00264612">
        <w:t>ČSN 33 2000-7-</w:t>
      </w:r>
      <w:r w:rsidR="00F340B4">
        <w:t>702 ed.3,</w:t>
      </w:r>
      <w:r w:rsidR="00264612">
        <w:t xml:space="preserve"> </w:t>
      </w:r>
      <w:r w:rsidRPr="00264612">
        <w:t>ČSN 33 2000-7-701 ed.2,</w:t>
      </w:r>
      <w:r w:rsidR="00577404" w:rsidRPr="00264612">
        <w:t xml:space="preserve"> </w:t>
      </w:r>
      <w:r w:rsidRPr="00264612">
        <w:t>ČSN 33 2000-4-43 ed.2,</w:t>
      </w:r>
      <w:r w:rsidR="00577404" w:rsidRPr="00264612">
        <w:t xml:space="preserve"> </w:t>
      </w:r>
      <w:r w:rsidRPr="00264612">
        <w:t>ČSN 33 2000-1 ed.2,</w:t>
      </w:r>
      <w:r w:rsidR="00577404" w:rsidRPr="00264612">
        <w:t xml:space="preserve"> </w:t>
      </w:r>
      <w:r w:rsidRPr="00264612">
        <w:t>ČSN 33 2000-5-51 ed.3,</w:t>
      </w:r>
      <w:r w:rsidR="00577404" w:rsidRPr="00264612">
        <w:t xml:space="preserve"> </w:t>
      </w:r>
      <w:r w:rsidRPr="00264612">
        <w:t xml:space="preserve">ČSN 33 </w:t>
      </w:r>
      <w:r w:rsidR="00911941" w:rsidRPr="00264612">
        <w:t>2000-5-52</w:t>
      </w:r>
      <w:r w:rsidRPr="00264612">
        <w:t xml:space="preserve"> ed.</w:t>
      </w:r>
      <w:r w:rsidR="00143BF5" w:rsidRPr="00264612">
        <w:t>2</w:t>
      </w:r>
      <w:r w:rsidRPr="00264612">
        <w:t>,</w:t>
      </w:r>
      <w:r w:rsidR="00577404" w:rsidRPr="00264612">
        <w:t xml:space="preserve"> </w:t>
      </w:r>
      <w:r w:rsidRPr="00264612">
        <w:t xml:space="preserve">ČSN </w:t>
      </w:r>
      <w:r w:rsidRPr="00264612">
        <w:lastRenderedPageBreak/>
        <w:t>33 2000-5-54 ed.3,</w:t>
      </w:r>
      <w:r w:rsidR="00577404" w:rsidRPr="00264612">
        <w:t xml:space="preserve"> </w:t>
      </w:r>
      <w:r w:rsidRPr="00264612">
        <w:t>ČSN 73 0802</w:t>
      </w:r>
      <w:r w:rsidR="00263A2C" w:rsidRPr="00264612">
        <w:t xml:space="preserve"> ed.2</w:t>
      </w:r>
      <w:r w:rsidRPr="00264612">
        <w:t>,</w:t>
      </w:r>
      <w:r w:rsidR="00577404" w:rsidRPr="00264612">
        <w:t xml:space="preserve"> </w:t>
      </w:r>
      <w:r w:rsidR="003835D4" w:rsidRPr="00264612">
        <w:t>ČSN 73 0848</w:t>
      </w:r>
      <w:r w:rsidR="00C9554B" w:rsidRPr="00264612">
        <w:t xml:space="preserve">, </w:t>
      </w:r>
      <w:r w:rsidR="004C14D6" w:rsidRPr="00264612">
        <w:t>V</w:t>
      </w:r>
      <w:r w:rsidR="003A3ED0" w:rsidRPr="00264612">
        <w:t>yh</w:t>
      </w:r>
      <w:r w:rsidR="00215571" w:rsidRPr="00264612">
        <w:t>l</w:t>
      </w:r>
      <w:r w:rsidR="003A3ED0" w:rsidRPr="00264612">
        <w:t>. č.</w:t>
      </w:r>
      <w:r w:rsidR="00215571" w:rsidRPr="00264612">
        <w:t xml:space="preserve"> 73/2010 Sb.</w:t>
      </w:r>
      <w:r w:rsidR="00C9554B" w:rsidRPr="00264612">
        <w:t xml:space="preserve">, </w:t>
      </w:r>
      <w:r w:rsidRPr="00264612">
        <w:t xml:space="preserve">ČSN EN </w:t>
      </w:r>
      <w:r w:rsidR="00F340B4" w:rsidRPr="00264612">
        <w:t>12464–1</w:t>
      </w:r>
      <w:r w:rsidR="00C9554B" w:rsidRPr="00264612">
        <w:t xml:space="preserve"> </w:t>
      </w:r>
      <w:r w:rsidRPr="00264612">
        <w:t>a ostatních souvisejících</w:t>
      </w:r>
      <w:r>
        <w:t>.</w:t>
      </w:r>
      <w:r w:rsidR="0044321A">
        <w:t xml:space="preserve"> </w:t>
      </w:r>
      <w:r w:rsidR="00EB03E6">
        <w:t xml:space="preserve"> </w:t>
      </w:r>
      <w:r w:rsidR="00033B6B">
        <w:t xml:space="preserve"> </w:t>
      </w:r>
    </w:p>
    <w:p w14:paraId="023A433C" w14:textId="77777777" w:rsidR="00937F79" w:rsidRDefault="00A27B7C" w:rsidP="00937F79">
      <w:pPr>
        <w:pStyle w:val="KMnadpis3"/>
      </w:pPr>
      <w:bookmarkStart w:id="4" w:name="_Toc56180802"/>
      <w:r>
        <w:t>1.4</w:t>
      </w:r>
      <w:r>
        <w:tab/>
      </w:r>
      <w:r w:rsidR="00937F79">
        <w:t>Upozornění</w:t>
      </w:r>
      <w:bookmarkEnd w:id="4"/>
    </w:p>
    <w:p w14:paraId="2C6FEFBC" w14:textId="643DDED5" w:rsidR="008745B3" w:rsidRDefault="008745B3" w:rsidP="00847D21">
      <w:pPr>
        <w:pStyle w:val="KMnadpis3"/>
      </w:pPr>
    </w:p>
    <w:p w14:paraId="21023F2C" w14:textId="36453D91" w:rsidR="00B83EBA" w:rsidRDefault="001C06C6" w:rsidP="00ED6449">
      <w:pPr>
        <w:jc w:val="both"/>
      </w:pPr>
      <w:r>
        <w:t>V</w:t>
      </w:r>
      <w:r w:rsidR="00847D21">
        <w:t xml:space="preserve"> rámci rekonstrukce dochází k úpravám elektroinstalace pouze </w:t>
      </w:r>
      <w:r w:rsidR="00F74E29">
        <w:t>v</w:t>
      </w:r>
      <w:r w:rsidR="00971E0D">
        <w:t> určité části</w:t>
      </w:r>
      <w:r w:rsidR="00D905BA">
        <w:t xml:space="preserve"> areálu koupaliště</w:t>
      </w:r>
      <w:r w:rsidR="00F74E29">
        <w:t xml:space="preserve">.  </w:t>
      </w:r>
      <w:r w:rsidR="00D905BA">
        <w:t xml:space="preserve">Tyto </w:t>
      </w:r>
      <w:r w:rsidR="007932A2">
        <w:t xml:space="preserve">části rekonstruované elektroinstalace jsou využívány společně s nerekonstruovanou </w:t>
      </w:r>
      <w:r w:rsidR="00971E0D">
        <w:t>částí</w:t>
      </w:r>
      <w:r w:rsidR="001768B3">
        <w:t>.</w:t>
      </w:r>
      <w:r w:rsidR="00934FCE">
        <w:t xml:space="preserve"> V</w:t>
      </w:r>
      <w:r w:rsidR="003B0F53">
        <w:t> </w:t>
      </w:r>
      <w:r w:rsidR="00934FCE">
        <w:t>případě</w:t>
      </w:r>
      <w:r w:rsidR="003B0F53">
        <w:t xml:space="preserve">, že v průběhu demontáží se zjistí </w:t>
      </w:r>
      <w:r w:rsidR="00816F0F">
        <w:t xml:space="preserve">propojení stávající elektroinstalace do </w:t>
      </w:r>
      <w:r w:rsidR="00884E59">
        <w:t>některý</w:t>
      </w:r>
      <w:r w:rsidR="00816F0F">
        <w:t xml:space="preserve"> dalších</w:t>
      </w:r>
      <w:r w:rsidR="00A24A27">
        <w:t>, rekonstrukcí nedotčených,</w:t>
      </w:r>
      <w:r w:rsidR="00816F0F">
        <w:t xml:space="preserve"> prostor</w:t>
      </w:r>
      <w:r w:rsidR="002F4E43">
        <w:t xml:space="preserve">, je nutné na toto upozornit </w:t>
      </w:r>
      <w:r w:rsidR="006A56EF">
        <w:t xml:space="preserve">zpracovatele projektové dokumentace a provést </w:t>
      </w:r>
      <w:r w:rsidR="002965F6">
        <w:t xml:space="preserve">doplnění návrhu. </w:t>
      </w:r>
    </w:p>
    <w:p w14:paraId="2BF509C9" w14:textId="0E5DF1BA" w:rsidR="00C71E47" w:rsidRDefault="00C71E47" w:rsidP="00C71E47">
      <w:pPr>
        <w:pStyle w:val="KMnadpis1"/>
      </w:pPr>
      <w:bookmarkStart w:id="5" w:name="_Toc56180803"/>
      <w:r>
        <w:t>2.</w:t>
      </w:r>
      <w:r>
        <w:tab/>
      </w:r>
      <w:r w:rsidR="00BB30C2">
        <w:t>Základní technické údaje</w:t>
      </w:r>
      <w:bookmarkEnd w:id="5"/>
    </w:p>
    <w:p w14:paraId="4C057112" w14:textId="77777777" w:rsidR="007F5EA4" w:rsidRDefault="007F5EA4" w:rsidP="007F5EA4">
      <w:pPr>
        <w:pStyle w:val="Zkltechdaje"/>
        <w:tabs>
          <w:tab w:val="clear" w:pos="3686"/>
          <w:tab w:val="left" w:pos="3544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1A819E2C" w14:textId="404819DE" w:rsidR="007F5EA4" w:rsidRPr="007F5EA4" w:rsidRDefault="007F5EA4" w:rsidP="007F5EA4">
      <w:pPr>
        <w:pStyle w:val="Zkltechdaje"/>
        <w:tabs>
          <w:tab w:val="clear" w:pos="3686"/>
          <w:tab w:val="left" w:pos="3544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>Rozvodná soustava NN:</w:t>
      </w: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E4149B" w:rsidRPr="00681107">
        <w:rPr>
          <w:b/>
        </w:rPr>
        <w:t>3/N/PE 400/230 V, 50 Hz AC, TN-C-S</w:t>
      </w:r>
    </w:p>
    <w:p w14:paraId="2042CA2D" w14:textId="6D00706F" w:rsidR="00AC42BE" w:rsidRDefault="00E35B44" w:rsidP="007F5EA4">
      <w:pPr>
        <w:pStyle w:val="Zkltechdaje"/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Zařízení třídy</w:t>
      </w:r>
      <w:r w:rsidR="008B4C9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I., skupina D</w:t>
      </w:r>
      <w:r w:rsidR="00841A3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dle Vyhl</w:t>
      </w:r>
      <w:r w:rsidR="00DE1591">
        <w:rPr>
          <w:rFonts w:asciiTheme="minorHAnsi" w:eastAsiaTheme="minorHAnsi" w:hAnsiTheme="minorHAnsi" w:cstheme="minorBidi"/>
          <w:sz w:val="22"/>
          <w:szCs w:val="22"/>
          <w:lang w:eastAsia="en-US"/>
        </w:rPr>
        <w:t>. č. 73/2010 Sb., příloha č.1 – kapacita koupaliště</w:t>
      </w:r>
      <w:r w:rsidR="00BB0F8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290 osob.</w:t>
      </w:r>
    </w:p>
    <w:p w14:paraId="34C449FA" w14:textId="3D37C9BA" w:rsidR="007F5EA4" w:rsidRPr="007F5EA4" w:rsidRDefault="007F5EA4" w:rsidP="007F5EA4">
      <w:pPr>
        <w:pStyle w:val="Zkltechdaje"/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Ochrana před nebezpečným dotykem dle ČSN 33 2000-4-41 ed.3 soustava NN: </w:t>
      </w:r>
    </w:p>
    <w:p w14:paraId="6956C087" w14:textId="3BC82B2B" w:rsidR="007F5EA4" w:rsidRPr="007F5EA4" w:rsidRDefault="00345FC5" w:rsidP="007F5EA4">
      <w:pPr>
        <w:pStyle w:val="Zkltechdaje"/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- </w:t>
      </w:r>
      <w:r w:rsidR="007F5EA4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automatickým odpojením od zdroje </w:t>
      </w:r>
    </w:p>
    <w:p w14:paraId="191A9A56" w14:textId="77777777" w:rsidR="00345FC5" w:rsidRDefault="007F5EA4" w:rsidP="007F5EA4">
      <w:pPr>
        <w:pStyle w:val="Zkltechdaje"/>
        <w:tabs>
          <w:tab w:val="left" w:pos="4678"/>
        </w:tabs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Ochrana před nebezpečným dotykem dle ČSN 33 2000-4-41 ed.3 živých částí: </w:t>
      </w:r>
    </w:p>
    <w:p w14:paraId="4024EA89" w14:textId="7019B159" w:rsidR="007F5EA4" w:rsidRPr="007F5EA4" w:rsidRDefault="00345FC5" w:rsidP="00CF42F2">
      <w:pPr>
        <w:pStyle w:val="Zkltechdaje"/>
        <w:tabs>
          <w:tab w:val="left" w:pos="4678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- </w:t>
      </w:r>
      <w:r w:rsidR="007F5EA4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>krytím, izolací</w:t>
      </w:r>
    </w:p>
    <w:p w14:paraId="63466E65" w14:textId="74D95851" w:rsidR="007F5EA4" w:rsidRDefault="007F5EA4" w:rsidP="007F5EA4">
      <w:pPr>
        <w:pStyle w:val="Zkltechdaje"/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>Pospojování a uzemnění dle ČSN 33 2000-4-41 ed.3 a ČSN 33 2000-5-54 ed. 3</w:t>
      </w:r>
      <w:r w:rsidR="001D71AF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511E21D9" w14:textId="2B03DEC1" w:rsidR="00F26474" w:rsidRDefault="007C0CB1" w:rsidP="007F5EA4">
      <w:pPr>
        <w:pStyle w:val="Zkltechdaje"/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Doplňující ochranné pospojení </w:t>
      </w:r>
      <w:r w:rsidR="0092106A">
        <w:rPr>
          <w:rFonts w:asciiTheme="minorHAnsi" w:eastAsiaTheme="minorHAnsi" w:hAnsiTheme="minorHAnsi" w:cstheme="minorBidi"/>
          <w:sz w:val="22"/>
          <w:szCs w:val="22"/>
          <w:lang w:eastAsia="en-US"/>
        </w:rPr>
        <w:t>dle ČSN 33 200-7-702 ed.3, čl.</w:t>
      </w:r>
      <w:r w:rsidR="000673B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2106A">
        <w:rPr>
          <w:rFonts w:asciiTheme="minorHAnsi" w:eastAsiaTheme="minorHAnsi" w:hAnsiTheme="minorHAnsi" w:cstheme="minorBidi"/>
          <w:sz w:val="22"/>
          <w:szCs w:val="22"/>
          <w:lang w:eastAsia="en-US"/>
        </w:rPr>
        <w:t>415.2</w:t>
      </w:r>
      <w:r w:rsidR="000673BC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6502041C" w14:textId="1DA26F92" w:rsidR="00891711" w:rsidRDefault="00CF42F2" w:rsidP="00CF42F2">
      <w:pPr>
        <w:pStyle w:val="Zkltechdaje"/>
        <w:tabs>
          <w:tab w:val="clear" w:pos="3686"/>
          <w:tab w:val="clear" w:pos="6804"/>
          <w:tab w:val="left" w:pos="0"/>
          <w:tab w:val="left" w:pos="3544"/>
          <w:tab w:val="left" w:pos="7230"/>
        </w:tabs>
        <w:spacing w:after="0" w:line="360" w:lineRule="auto"/>
        <w:ind w:hanging="141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7F5EA4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Vnější vlivy dle ČSN 33 2000-5-51 ed. </w:t>
      </w:r>
      <w:r w:rsidR="00241705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>3:</w:t>
      </w:r>
      <w:r w:rsidR="0024170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Protokol</w:t>
      </w:r>
      <w:r w:rsidR="007F5EA4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určení vnějších vlivů</w:t>
      </w:r>
      <w:r w:rsidR="00B856C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pro nové prostory </w:t>
      </w:r>
      <w:r w:rsidR="004956C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součástí dokumentace v části </w:t>
      </w:r>
      <w:r w:rsidR="004241B6">
        <w:rPr>
          <w:rFonts w:asciiTheme="minorHAnsi" w:eastAsiaTheme="minorHAnsi" w:hAnsiTheme="minorHAnsi" w:cstheme="minorBidi"/>
          <w:sz w:val="22"/>
          <w:szCs w:val="22"/>
          <w:lang w:eastAsia="en-US"/>
        </w:rPr>
        <w:t>D.1.4.1.11</w:t>
      </w:r>
      <w:r w:rsidR="00B856CB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F8205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Stávající prostory beze změn.</w:t>
      </w:r>
    </w:p>
    <w:p w14:paraId="20B245E8" w14:textId="43D4182F" w:rsidR="00394C04" w:rsidRDefault="00394C04" w:rsidP="00891711">
      <w:pPr>
        <w:pStyle w:val="Zkltechdaje"/>
        <w:tabs>
          <w:tab w:val="clear" w:pos="3686"/>
          <w:tab w:val="clear" w:pos="6804"/>
          <w:tab w:val="left" w:pos="3544"/>
          <w:tab w:val="left" w:pos="5387"/>
          <w:tab w:val="left" w:pos="7230"/>
        </w:tabs>
        <w:spacing w:after="0" w:line="360" w:lineRule="auto"/>
        <w:ind w:left="5387" w:hanging="538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Zařízení dle ČSN 33 2000-7-702 ed.3</w:t>
      </w:r>
      <w:r w:rsidR="003C5C4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3A44C222" w14:textId="34AF3134" w:rsidR="007F5EA4" w:rsidRDefault="007F5EA4" w:rsidP="007F5EA4">
      <w:pPr>
        <w:pStyle w:val="Zkltechdaje"/>
        <w:tabs>
          <w:tab w:val="clear" w:pos="3686"/>
          <w:tab w:val="clear" w:pos="6804"/>
          <w:tab w:val="left" w:pos="5529"/>
          <w:tab w:val="left" w:pos="6379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Instalovaný </w:t>
      </w:r>
      <w:r w:rsidR="00716C71">
        <w:rPr>
          <w:rFonts w:asciiTheme="minorHAnsi" w:eastAsiaTheme="minorHAnsi" w:hAnsiTheme="minorHAnsi" w:cstheme="minorBidi"/>
          <w:sz w:val="22"/>
          <w:szCs w:val="22"/>
          <w:lang w:eastAsia="en-US"/>
        </w:rPr>
        <w:t>příkon</w:t>
      </w: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/ současnost / současný výkon:</w:t>
      </w: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10978E09" w14:textId="7983CC2C" w:rsidR="002F3199" w:rsidRDefault="00805216" w:rsidP="002923A5">
      <w:pPr>
        <w:pStyle w:val="Zkltechdaje"/>
        <w:tabs>
          <w:tab w:val="clear" w:pos="3686"/>
          <w:tab w:val="clear" w:pos="6804"/>
          <w:tab w:val="left" w:pos="1560"/>
          <w:tab w:val="left" w:pos="3261"/>
          <w:tab w:val="left" w:pos="4395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Bufet</w:t>
      </w:r>
      <w:r w:rsidR="00B541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>(</w:t>
      </w:r>
      <w:r w:rsidR="00B5414B">
        <w:rPr>
          <w:rFonts w:asciiTheme="minorHAnsi" w:eastAsiaTheme="minorHAnsi" w:hAnsiTheme="minorHAnsi" w:cstheme="minorBidi"/>
          <w:sz w:val="22"/>
          <w:szCs w:val="22"/>
          <w:lang w:eastAsia="en-US"/>
        </w:rPr>
        <w:t>stávající</w:t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="00194F4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94F4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194F4C">
        <w:rPr>
          <w:rFonts w:asciiTheme="minorHAnsi" w:eastAsiaTheme="minorHAnsi" w:hAnsiTheme="minorHAnsi" w:cstheme="minorBidi"/>
          <w:sz w:val="22"/>
          <w:szCs w:val="22"/>
          <w:lang w:eastAsia="en-US"/>
        </w:rPr>
        <w:t>17 kW</w:t>
      </w:r>
      <w:r w:rsidR="002F3199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2F3199">
        <w:rPr>
          <w:rFonts w:asciiTheme="minorHAnsi" w:eastAsiaTheme="minorHAnsi" w:hAnsiTheme="minorHAnsi" w:cstheme="minorBidi"/>
          <w:sz w:val="22"/>
          <w:szCs w:val="22"/>
          <w:lang w:eastAsia="en-US"/>
        </w:rPr>
        <w:t>0,7</w:t>
      </w:r>
      <w:r w:rsidR="002F3199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2F3199">
        <w:rPr>
          <w:rFonts w:asciiTheme="minorHAnsi" w:eastAsiaTheme="minorHAnsi" w:hAnsiTheme="minorHAnsi" w:cstheme="minorBidi"/>
          <w:sz w:val="22"/>
          <w:szCs w:val="22"/>
          <w:lang w:eastAsia="en-US"/>
        </w:rPr>
        <w:t>11,9 kW</w:t>
      </w:r>
    </w:p>
    <w:p w14:paraId="69A94BE3" w14:textId="77777777" w:rsidR="004C6748" w:rsidRDefault="00B5414B" w:rsidP="00A359F3">
      <w:pPr>
        <w:pStyle w:val="Zkltechdaje"/>
        <w:tabs>
          <w:tab w:val="clear" w:pos="3686"/>
          <w:tab w:val="clear" w:pos="6804"/>
          <w:tab w:val="left" w:pos="1560"/>
          <w:tab w:val="left" w:pos="3261"/>
          <w:tab w:val="left" w:pos="4536"/>
          <w:tab w:val="left" w:pos="5529"/>
          <w:tab w:val="left" w:pos="6379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Technologie bazénu</w:t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(stávající)</w:t>
      </w:r>
      <w:r w:rsidR="002923A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>23 kW</w:t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0,7</w:t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4C6748">
        <w:rPr>
          <w:rFonts w:asciiTheme="minorHAnsi" w:eastAsiaTheme="minorHAnsi" w:hAnsiTheme="minorHAnsi" w:cstheme="minorBidi"/>
          <w:sz w:val="22"/>
          <w:szCs w:val="22"/>
          <w:lang w:eastAsia="en-US"/>
        </w:rPr>
        <w:t>16,1 kW</w:t>
      </w:r>
    </w:p>
    <w:p w14:paraId="254A5E08" w14:textId="77777777" w:rsidR="00951D83" w:rsidRDefault="00905A93" w:rsidP="00A359F3">
      <w:pPr>
        <w:pStyle w:val="Zkltechdaje"/>
        <w:tabs>
          <w:tab w:val="clear" w:pos="3686"/>
          <w:tab w:val="clear" w:pos="6804"/>
          <w:tab w:val="left" w:pos="1560"/>
          <w:tab w:val="left" w:pos="3261"/>
          <w:tab w:val="left" w:pos="4536"/>
          <w:tab w:val="left" w:pos="5529"/>
          <w:tab w:val="left" w:pos="6379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Technologie brouzdaliště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7E6F7E">
        <w:rPr>
          <w:rFonts w:asciiTheme="minorHAnsi" w:eastAsiaTheme="minorHAnsi" w:hAnsiTheme="minorHAnsi" w:cstheme="minorBidi"/>
          <w:sz w:val="22"/>
          <w:szCs w:val="22"/>
          <w:lang w:eastAsia="en-US"/>
        </w:rPr>
        <w:t>20 kW</w:t>
      </w:r>
      <w:r w:rsidR="007E6F7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1</w:t>
      </w:r>
      <w:r w:rsidR="007E6F7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7E6F7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20 kW</w:t>
      </w:r>
    </w:p>
    <w:p w14:paraId="286C82B7" w14:textId="0F3A7665" w:rsidR="00805216" w:rsidRPr="007F5EA4" w:rsidRDefault="00951D83" w:rsidP="00A359F3">
      <w:pPr>
        <w:pStyle w:val="Zkltechdaje"/>
        <w:tabs>
          <w:tab w:val="clear" w:pos="3686"/>
          <w:tab w:val="clear" w:pos="6804"/>
          <w:tab w:val="left" w:pos="1560"/>
          <w:tab w:val="left" w:pos="3261"/>
          <w:tab w:val="left" w:pos="4536"/>
          <w:tab w:val="left" w:pos="5529"/>
          <w:tab w:val="left" w:pos="6379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Celkem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60 kW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                 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7F6FDC">
        <w:rPr>
          <w:rFonts w:asciiTheme="minorHAnsi" w:eastAsiaTheme="minorHAnsi" w:hAnsiTheme="minorHAnsi" w:cstheme="minorBidi"/>
          <w:sz w:val="22"/>
          <w:szCs w:val="22"/>
          <w:lang w:eastAsia="en-US"/>
        </w:rPr>
        <w:t>48 kW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7E6F7E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A359F3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0FF5FFE1" w14:textId="04350C01" w:rsidR="007F5EA4" w:rsidRPr="007F5EA4" w:rsidRDefault="007F5EA4" w:rsidP="008960B4">
      <w:pPr>
        <w:pStyle w:val="Zkltechdaje"/>
        <w:tabs>
          <w:tab w:val="clear" w:pos="3686"/>
          <w:tab w:val="clear" w:pos="6804"/>
          <w:tab w:val="left" w:pos="5529"/>
          <w:tab w:val="left" w:pos="6379"/>
        </w:tabs>
        <w:spacing w:after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Měření spotřeby el. </w:t>
      </w:r>
      <w:r w:rsidR="0013641C" w:rsidRPr="007F5EA4">
        <w:rPr>
          <w:rFonts w:asciiTheme="minorHAnsi" w:eastAsiaTheme="minorHAnsi" w:hAnsiTheme="minorHAnsi" w:cstheme="minorBidi"/>
          <w:sz w:val="22"/>
          <w:szCs w:val="22"/>
          <w:lang w:eastAsia="en-US"/>
        </w:rPr>
        <w:t>energie:</w:t>
      </w:r>
      <w:r w:rsidR="001364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673ED">
        <w:rPr>
          <w:rFonts w:asciiTheme="minorHAnsi" w:eastAsiaTheme="minorHAnsi" w:hAnsiTheme="minorHAnsi" w:cstheme="minorBidi"/>
          <w:sz w:val="22"/>
          <w:szCs w:val="22"/>
          <w:lang w:eastAsia="en-US"/>
        </w:rPr>
        <w:t>rozváděč</w:t>
      </w:r>
      <w:r w:rsidR="0096274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65BB9">
        <w:rPr>
          <w:rFonts w:asciiTheme="minorHAnsi" w:eastAsiaTheme="minorHAnsi" w:hAnsiTheme="minorHAnsi" w:cstheme="minorBidi"/>
          <w:sz w:val="22"/>
          <w:szCs w:val="22"/>
          <w:lang w:eastAsia="en-US"/>
        </w:rPr>
        <w:t>R</w:t>
      </w:r>
      <w:r w:rsidR="00962748">
        <w:rPr>
          <w:rFonts w:asciiTheme="minorHAnsi" w:eastAsiaTheme="minorHAnsi" w:hAnsiTheme="minorHAnsi" w:cstheme="minorBidi"/>
          <w:sz w:val="22"/>
          <w:szCs w:val="22"/>
          <w:lang w:eastAsia="en-US"/>
        </w:rPr>
        <w:t>EM</w:t>
      </w:r>
      <w:r w:rsidR="004340F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="0096274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jednosazbové </w:t>
      </w:r>
      <w:r w:rsidR="005B40F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třífázové </w:t>
      </w:r>
      <w:r w:rsidR="00962748">
        <w:rPr>
          <w:rFonts w:asciiTheme="minorHAnsi" w:eastAsiaTheme="minorHAnsi" w:hAnsiTheme="minorHAnsi" w:cstheme="minorBidi"/>
          <w:sz w:val="22"/>
          <w:szCs w:val="22"/>
          <w:lang w:eastAsia="en-US"/>
        </w:rPr>
        <w:t>nepřímé měření</w:t>
      </w:r>
      <w:r w:rsidR="0013641C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4340F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D53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jistič před EM </w:t>
      </w:r>
      <w:r w:rsidR="0013641C">
        <w:rPr>
          <w:rFonts w:asciiTheme="minorHAnsi" w:eastAsiaTheme="minorHAnsi" w:hAnsiTheme="minorHAnsi" w:cstheme="minorBidi"/>
          <w:sz w:val="22"/>
          <w:szCs w:val="22"/>
          <w:lang w:eastAsia="en-US"/>
        </w:rPr>
        <w:t>3/B/</w:t>
      </w:r>
      <w:r w:rsidR="006D5301">
        <w:rPr>
          <w:rFonts w:asciiTheme="minorHAnsi" w:eastAsiaTheme="minorHAnsi" w:hAnsiTheme="minorHAnsi" w:cstheme="minorBidi"/>
          <w:sz w:val="22"/>
          <w:szCs w:val="22"/>
          <w:lang w:eastAsia="en-US"/>
        </w:rPr>
        <w:t>125</w:t>
      </w:r>
      <w:r w:rsidR="0024170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D5301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1A19F8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6D53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4056C715" w14:textId="7D7BB9F0" w:rsidR="0086148E" w:rsidRDefault="0086148E" w:rsidP="0086148E">
      <w:pPr>
        <w:pStyle w:val="KMnadpis1"/>
      </w:pPr>
      <w:bookmarkStart w:id="6" w:name="_Toc56180804"/>
      <w:r>
        <w:t>3.</w:t>
      </w:r>
      <w:r>
        <w:tab/>
      </w:r>
      <w:r w:rsidR="00C26E01">
        <w:t>Technické řešení</w:t>
      </w:r>
      <w:bookmarkEnd w:id="6"/>
    </w:p>
    <w:p w14:paraId="31A5559F" w14:textId="77777777" w:rsidR="0030304C" w:rsidRDefault="0030304C" w:rsidP="0030304C">
      <w:pPr>
        <w:pStyle w:val="KMnadpis3"/>
      </w:pPr>
    </w:p>
    <w:p w14:paraId="03E2F02D" w14:textId="708097F9" w:rsidR="0030304C" w:rsidRDefault="00AB4BBD" w:rsidP="0030304C">
      <w:pPr>
        <w:pStyle w:val="KMnadpis3"/>
      </w:pPr>
      <w:bookmarkStart w:id="7" w:name="_Toc56180805"/>
      <w:r>
        <w:t>3</w:t>
      </w:r>
      <w:r w:rsidR="0030304C">
        <w:t>.1</w:t>
      </w:r>
      <w:r w:rsidR="0030304C">
        <w:tab/>
      </w:r>
      <w:r>
        <w:t>Napájení</w:t>
      </w:r>
      <w:bookmarkEnd w:id="7"/>
    </w:p>
    <w:p w14:paraId="34249191" w14:textId="77777777" w:rsidR="0030304C" w:rsidRDefault="0030304C" w:rsidP="0030304C">
      <w:pPr>
        <w:spacing w:after="120"/>
        <w:contextualSpacing/>
      </w:pPr>
    </w:p>
    <w:p w14:paraId="451740FE" w14:textId="1A9AF30E" w:rsidR="00EA0CC9" w:rsidRDefault="0081619E" w:rsidP="00AD45C6">
      <w:pPr>
        <w:jc w:val="both"/>
      </w:pPr>
      <w:r>
        <w:t xml:space="preserve">Obvody rekonstruované části jsou </w:t>
      </w:r>
      <w:r w:rsidR="000C0A8A">
        <w:t>v určitém rozsahu společné i pro nerekonstruovanou část areálu koupaliště.</w:t>
      </w:r>
      <w:r w:rsidR="004874EF">
        <w:t xml:space="preserve"> Stávající elektroměrový rozváděč</w:t>
      </w:r>
      <w:r w:rsidR="00D03FCF">
        <w:t xml:space="preserve"> s jističem před elektroměrem 3/B/</w:t>
      </w:r>
      <w:proofErr w:type="gramStart"/>
      <w:r w:rsidR="00D03FCF">
        <w:t>80A</w:t>
      </w:r>
      <w:proofErr w:type="gramEnd"/>
      <w:r w:rsidR="004874EF">
        <w:t xml:space="preserve"> bude vyměněn za nový</w:t>
      </w:r>
      <w:r w:rsidR="00917AB1">
        <w:t xml:space="preserve">, s jednosazbovým nepřímým měřením a jističem před elektroměrem </w:t>
      </w:r>
      <w:r w:rsidR="001A19F8">
        <w:t>3</w:t>
      </w:r>
      <w:r w:rsidR="00917AB1">
        <w:t xml:space="preserve">/B/125A. Tato změna </w:t>
      </w:r>
      <w:r w:rsidR="00EB2CF2">
        <w:t>si vyžádá novou přípojku ze strany distribuční společnosti E.O</w:t>
      </w:r>
      <w:r w:rsidR="00F06F44">
        <w:t>N</w:t>
      </w:r>
      <w:r w:rsidR="00EB2CF2">
        <w:t>, která je v současnosti již realizována</w:t>
      </w:r>
      <w:r w:rsidR="00F06F44">
        <w:t xml:space="preserve">. </w:t>
      </w:r>
      <w:r w:rsidR="002F220B">
        <w:lastRenderedPageBreak/>
        <w:t xml:space="preserve">Náklady na navýšení rezervovaného příkonu a úpravu přípojky distribuční společnosti </w:t>
      </w:r>
      <w:r w:rsidR="00521184">
        <w:t xml:space="preserve">proto </w:t>
      </w:r>
      <w:r w:rsidR="002F220B">
        <w:t xml:space="preserve">nejsou </w:t>
      </w:r>
      <w:r w:rsidR="00521184">
        <w:t xml:space="preserve">zahrnuty v rozpočtu stavby. </w:t>
      </w:r>
      <w:r w:rsidR="00F06F44">
        <w:t>Nově tak bude provedeno také napájecí vedení zemním kabelem z elektroměrového rozv</w:t>
      </w:r>
      <w:r w:rsidR="00700836">
        <w:t>áděče do rozváděče R1 umístěného hlavní budově</w:t>
      </w:r>
      <w:r w:rsidR="00A4323B">
        <w:t xml:space="preserve">, v místnosti </w:t>
      </w:r>
      <w:r w:rsidR="006460A7">
        <w:t xml:space="preserve">1.21. Vedení je provedeno kabelem </w:t>
      </w:r>
      <w:r w:rsidR="00ED17FC">
        <w:t xml:space="preserve">WL02 </w:t>
      </w:r>
      <w:r w:rsidR="006460A7">
        <w:t xml:space="preserve">CYKY </w:t>
      </w:r>
      <w:r w:rsidR="00ED1D9D">
        <w:t>3x50</w:t>
      </w:r>
      <w:r w:rsidR="00ED17FC">
        <w:t>+35</w:t>
      </w:r>
      <w:r w:rsidR="00ED1D9D">
        <w:t xml:space="preserve"> mm</w:t>
      </w:r>
      <w:r w:rsidR="00ED1D9D">
        <w:rPr>
          <w:vertAlign w:val="superscript"/>
        </w:rPr>
        <w:t>2</w:t>
      </w:r>
      <w:r w:rsidR="00ED1D9D">
        <w:t xml:space="preserve"> v celkové délce cca </w:t>
      </w:r>
      <w:r w:rsidR="002D6328">
        <w:t>60</w:t>
      </w:r>
      <w:r w:rsidR="00E52B6B">
        <w:t xml:space="preserve"> </w:t>
      </w:r>
      <w:r w:rsidR="002D6328">
        <w:t xml:space="preserve">m. Stávající rozváděč R1 bude vyměněn za nový. Pro stávající, </w:t>
      </w:r>
      <w:r w:rsidR="005B1C74">
        <w:t>rekonstrukcí</w:t>
      </w:r>
      <w:r w:rsidR="002D6328">
        <w:t xml:space="preserve"> nedotknuté, části instalace bude provedena </w:t>
      </w:r>
      <w:r w:rsidR="005C24F6">
        <w:t>shodná výzbroj</w:t>
      </w:r>
      <w:r w:rsidR="005B1C74">
        <w:t xml:space="preserve">. Nově bude </w:t>
      </w:r>
      <w:r w:rsidR="00416A27">
        <w:t xml:space="preserve">proveden vývod pro technologii rekonstruovaného </w:t>
      </w:r>
      <w:r w:rsidR="0040541C">
        <w:t>brouzdaliště</w:t>
      </w:r>
      <w:r w:rsidR="0041380F">
        <w:t xml:space="preserve"> (R2)</w:t>
      </w:r>
      <w:r w:rsidR="0040541C">
        <w:t>,</w:t>
      </w:r>
      <w:r w:rsidR="00652FE4">
        <w:t xml:space="preserve"> a to kabelem</w:t>
      </w:r>
      <w:r w:rsidR="009E4996">
        <w:t xml:space="preserve"> </w:t>
      </w:r>
      <w:r w:rsidR="005B1E00">
        <w:t>WL</w:t>
      </w:r>
      <w:r w:rsidR="00786EE1">
        <w:t xml:space="preserve">03 </w:t>
      </w:r>
      <w:r w:rsidR="009E4996">
        <w:t>CYKY 5x 1</w:t>
      </w:r>
      <w:r w:rsidR="00786EE1">
        <w:t>0</w:t>
      </w:r>
      <w:r w:rsidR="009E4996">
        <w:t xml:space="preserve"> mm</w:t>
      </w:r>
      <w:r w:rsidR="009E4996">
        <w:rPr>
          <w:vertAlign w:val="superscript"/>
        </w:rPr>
        <w:t>2</w:t>
      </w:r>
      <w:r w:rsidR="009E4996">
        <w:t xml:space="preserve">. Kabel je veden částečně pod omítkou v 1.NP a následně </w:t>
      </w:r>
      <w:r w:rsidR="00547593">
        <w:t>průrazem v do 1.PP. Rozvody v 1.PP jsou provedeny povrchovou montáží v elektroinstalačních kanálech</w:t>
      </w:r>
      <w:r w:rsidR="00786EE1">
        <w:t xml:space="preserve"> a roštech</w:t>
      </w:r>
      <w:r w:rsidR="00CE3C4B">
        <w:t xml:space="preserve"> po stěnách a stropu</w:t>
      </w:r>
      <w:r w:rsidR="00547593">
        <w:t>.</w:t>
      </w:r>
      <w:r w:rsidR="009E4996">
        <w:t xml:space="preserve"> </w:t>
      </w:r>
      <w:r w:rsidR="00506F7C">
        <w:t xml:space="preserve">V prostoru </w:t>
      </w:r>
      <w:r w:rsidR="006C18AD">
        <w:t>pro plavčíka, m.č.</w:t>
      </w:r>
      <w:r w:rsidR="00E90766">
        <w:t>1.01</w:t>
      </w:r>
      <w:r w:rsidR="003A58F4">
        <w:t xml:space="preserve"> v 1.NP</w:t>
      </w:r>
      <w:r w:rsidR="006C18AD">
        <w:t xml:space="preserve"> jsou</w:t>
      </w:r>
      <w:r w:rsidR="00E90766">
        <w:t xml:space="preserve"> rozvody k R2 vedeny povrchově v plastových žlabech. Důvodem je plánovan</w:t>
      </w:r>
      <w:r w:rsidR="002303EC">
        <w:t>ý přesun na druhou stranu objektu</w:t>
      </w:r>
      <w:r w:rsidR="00552054">
        <w:t xml:space="preserve">. </w:t>
      </w:r>
      <w:r w:rsidR="0041380F">
        <w:t>Z</w:t>
      </w:r>
      <w:r w:rsidR="00E14358">
        <w:t> </w:t>
      </w:r>
      <w:r w:rsidR="0041380F">
        <w:t>rozvádě</w:t>
      </w:r>
      <w:r w:rsidR="00E14358">
        <w:t xml:space="preserve">če R2 je napájena technologie </w:t>
      </w:r>
      <w:r w:rsidR="00AC79BE">
        <w:t xml:space="preserve">chemického ošetření vody okruhů </w:t>
      </w:r>
      <w:r w:rsidR="00AF0E29">
        <w:t>brouzdaliště</w:t>
      </w:r>
      <w:r w:rsidR="00CE3C4B">
        <w:t xml:space="preserve"> umístě</w:t>
      </w:r>
      <w:r w:rsidR="00680D8F">
        <w:t>ných v technické místnosti 0.05</w:t>
      </w:r>
      <w:r w:rsidR="00DA7D8A">
        <w:t xml:space="preserve"> a technologie čerp</w:t>
      </w:r>
      <w:r w:rsidR="00906F89">
        <w:t>a</w:t>
      </w:r>
      <w:r w:rsidR="00DA7D8A">
        <w:t xml:space="preserve">del umístěná </w:t>
      </w:r>
      <w:r w:rsidR="00906F89">
        <w:t>v šachtě u brouzdaliště.</w:t>
      </w:r>
      <w:r w:rsidR="00AF0E29">
        <w:t xml:space="preserve"> </w:t>
      </w:r>
      <w:r w:rsidR="00154EDC">
        <w:t xml:space="preserve">Další vedení </w:t>
      </w:r>
      <w:r w:rsidR="00F43534">
        <w:t xml:space="preserve">kabelem </w:t>
      </w:r>
      <w:r w:rsidR="001D0588">
        <w:t xml:space="preserve">WL04 </w:t>
      </w:r>
      <w:r w:rsidR="00F43534">
        <w:t>CYKY 5x 1</w:t>
      </w:r>
      <w:r w:rsidR="001D0588">
        <w:t>0</w:t>
      </w:r>
      <w:r w:rsidR="00F43534">
        <w:t xml:space="preserve"> mm</w:t>
      </w:r>
      <w:r w:rsidR="00F43534">
        <w:rPr>
          <w:vertAlign w:val="superscript"/>
        </w:rPr>
        <w:t>2</w:t>
      </w:r>
      <w:r w:rsidR="00AE7AF9">
        <w:t xml:space="preserve"> slouží pro napájení </w:t>
      </w:r>
      <w:r w:rsidR="001D0588">
        <w:t xml:space="preserve">světelné a zásuvkové instalace </w:t>
      </w:r>
      <w:r w:rsidR="003B5220">
        <w:t xml:space="preserve">v prostoru </w:t>
      </w:r>
      <w:r w:rsidR="00520C59">
        <w:t xml:space="preserve">šachty čerpadel v blízkosti brouzdaliště. </w:t>
      </w:r>
      <w:r w:rsidR="00A80520">
        <w:t>Zde je umístěn rozváděč R3</w:t>
      </w:r>
      <w:r w:rsidR="009E4179">
        <w:t xml:space="preserve">. </w:t>
      </w:r>
      <w:r w:rsidR="005926BF">
        <w:t>Kabelové vedení k R3 je situováno</w:t>
      </w:r>
      <w:r w:rsidR="00C90E9F">
        <w:t>, stejně jako vedení k technologickým prvkům v</w:t>
      </w:r>
      <w:r w:rsidR="00634393">
        <w:t> šachtě,</w:t>
      </w:r>
      <w:r w:rsidR="005926BF">
        <w:t xml:space="preserve"> ve výkopu souběžně s</w:t>
      </w:r>
      <w:r w:rsidR="00472B76">
        <w:t> potrubím bazénové technologie.</w:t>
      </w:r>
      <w:r w:rsidR="00146F39">
        <w:t xml:space="preserve"> </w:t>
      </w:r>
    </w:p>
    <w:p w14:paraId="6BE1E29C" w14:textId="77777777" w:rsidR="00806989" w:rsidRDefault="00806989" w:rsidP="00806989">
      <w:pPr>
        <w:spacing w:after="0"/>
        <w:contextualSpacing/>
        <w:jc w:val="both"/>
      </w:pPr>
    </w:p>
    <w:p w14:paraId="5C0C0B53" w14:textId="73B9A168" w:rsidR="008012DE" w:rsidRDefault="008012DE" w:rsidP="008012DE">
      <w:pPr>
        <w:pStyle w:val="KMnadpis3"/>
      </w:pPr>
      <w:bookmarkStart w:id="8" w:name="_Toc56180806"/>
      <w:r>
        <w:t>3.2</w:t>
      </w:r>
      <w:r>
        <w:tab/>
        <w:t>Osvětlení</w:t>
      </w:r>
      <w:bookmarkEnd w:id="8"/>
    </w:p>
    <w:p w14:paraId="551B531B" w14:textId="77777777" w:rsidR="008012DE" w:rsidRDefault="008012DE" w:rsidP="008012DE">
      <w:pPr>
        <w:spacing w:after="120"/>
        <w:contextualSpacing/>
      </w:pPr>
    </w:p>
    <w:p w14:paraId="0AC648C2" w14:textId="097F4567" w:rsidR="00585515" w:rsidRDefault="00400757" w:rsidP="00B60858">
      <w:pPr>
        <w:jc w:val="both"/>
      </w:pPr>
      <w:r>
        <w:t xml:space="preserve">Stávající prostory </w:t>
      </w:r>
      <w:r w:rsidR="009F7E4F">
        <w:t>hlavního objektu koupaliště a jeho světelné obvody nejsou rekonstru</w:t>
      </w:r>
      <w:r w:rsidR="00B812E0">
        <w:t>k</w:t>
      </w:r>
      <w:r w:rsidR="009F7E4F">
        <w:t xml:space="preserve">cí </w:t>
      </w:r>
      <w:r w:rsidR="00B812E0">
        <w:t>brouzdaliště dotčeny. Světelné o</w:t>
      </w:r>
      <w:r w:rsidR="007A0613">
        <w:t xml:space="preserve">kruhy napájené z R1 budou dovybaveny proudovými chrániči </w:t>
      </w:r>
      <w:r w:rsidR="00147967">
        <w:t>s reziduálním proudem 30</w:t>
      </w:r>
      <w:r w:rsidR="00C86755">
        <w:t xml:space="preserve"> </w:t>
      </w:r>
      <w:r w:rsidR="00147967">
        <w:t xml:space="preserve">mA. Nově bude instalováno osvětlení </w:t>
      </w:r>
      <w:r w:rsidR="00C86755">
        <w:t xml:space="preserve">v šachtě čerpadel. jedná se o prostory bez obsluhy </w:t>
      </w:r>
      <w:r w:rsidR="00FB0537">
        <w:t xml:space="preserve">a bez trvalé přítomnosti osob. </w:t>
      </w:r>
      <w:r w:rsidR="0045716E">
        <w:t>Do prostoru šachty budou vstupovat pouze zaměstnanci provozovatele koupaliště</w:t>
      </w:r>
      <w:r w:rsidR="00114AA1">
        <w:t xml:space="preserve"> za účelem údržby, případně servisní pracovníci dodavatele technologie</w:t>
      </w:r>
      <w:r w:rsidR="00686474">
        <w:t>.</w:t>
      </w:r>
      <w:r w:rsidR="00B812E0">
        <w:t xml:space="preserve"> </w:t>
      </w:r>
      <w:r w:rsidR="00B60858">
        <w:t xml:space="preserve">Intenzita osvětlení je stanovena dle platných ČSN </w:t>
      </w:r>
      <w:r w:rsidR="00666956">
        <w:t>a v návaznosti na tyto požadavky je proveden náv</w:t>
      </w:r>
      <w:r w:rsidR="00965BB9">
        <w:t>rh</w:t>
      </w:r>
      <w:r w:rsidR="00666956">
        <w:t xml:space="preserve"> a výpočet osvětlení. Výsledky výpočtu </w:t>
      </w:r>
      <w:r w:rsidR="00DD15BB">
        <w:t xml:space="preserve">jsou </w:t>
      </w:r>
      <w:r w:rsidR="00686474">
        <w:t xml:space="preserve">samostatnou součástí </w:t>
      </w:r>
      <w:r w:rsidR="00AF4FE7">
        <w:t xml:space="preserve">(D.1.4.1.02) </w:t>
      </w:r>
      <w:r w:rsidR="00B14A2E">
        <w:t xml:space="preserve">této </w:t>
      </w:r>
      <w:r w:rsidR="00686474">
        <w:t>projektové dokumentace</w:t>
      </w:r>
      <w:r w:rsidR="00DD15BB">
        <w:t xml:space="preserve">. </w:t>
      </w:r>
      <w:r w:rsidR="00B60858">
        <w:t>Osvětlení bude provedeno svítidel s LED zdroji</w:t>
      </w:r>
      <w:r w:rsidR="00AF4FE7">
        <w:t xml:space="preserve"> </w:t>
      </w:r>
      <w:r w:rsidR="006338B8">
        <w:t>s krytím IP 65</w:t>
      </w:r>
      <w:r w:rsidR="00B60858">
        <w:t>. Ovládání je navrženo pomocí spínač</w:t>
      </w:r>
      <w:r w:rsidR="006738B9">
        <w:t>e</w:t>
      </w:r>
      <w:r w:rsidR="004C5BA2">
        <w:t xml:space="preserve"> osazen</w:t>
      </w:r>
      <w:r w:rsidR="000A433F">
        <w:t>ého v rozváděči R3</w:t>
      </w:r>
      <w:r w:rsidR="00A54F4A">
        <w:t>.</w:t>
      </w:r>
      <w:r w:rsidR="009C09D1">
        <w:t xml:space="preserve"> </w:t>
      </w:r>
      <w:r w:rsidR="00976439">
        <w:t xml:space="preserve">V prostoru </w:t>
      </w:r>
      <w:r w:rsidR="006350CF">
        <w:t>šachty je osazena záplavová sonda, která v případě za</w:t>
      </w:r>
      <w:r w:rsidR="00457AF7">
        <w:t>plavení odpoví napájecí přívody všech vedení do prostoru šachty</w:t>
      </w:r>
      <w:r w:rsidR="00A46C36">
        <w:t>, včetně technologických (čerpadla)</w:t>
      </w:r>
      <w:r w:rsidR="00457AF7">
        <w:t>.</w:t>
      </w:r>
      <w:r w:rsidR="00A46C36">
        <w:t xml:space="preserve"> Obdobnou funkci obstará </w:t>
      </w:r>
      <w:r w:rsidR="00AB772B">
        <w:t>požární čidlo umístěné na stropní konstrukci šachty.</w:t>
      </w:r>
      <w:r w:rsidR="0045110C">
        <w:t xml:space="preserve"> </w:t>
      </w:r>
    </w:p>
    <w:p w14:paraId="41A0B99A" w14:textId="0B402368" w:rsidR="003418A5" w:rsidRDefault="00B60858" w:rsidP="00EC5015">
      <w:pPr>
        <w:jc w:val="both"/>
      </w:pPr>
      <w:r>
        <w:t xml:space="preserve">Uchycení svítidel je navrženo </w:t>
      </w:r>
      <w:r w:rsidR="00AB772B">
        <w:t xml:space="preserve">přisazením </w:t>
      </w:r>
      <w:r w:rsidR="00F16D06">
        <w:t>ke</w:t>
      </w:r>
      <w:r>
        <w:t xml:space="preserve"> strop</w:t>
      </w:r>
      <w:r w:rsidR="00F16D06">
        <w:t>ní konstrukci</w:t>
      </w:r>
      <w:r>
        <w:t xml:space="preserve">. </w:t>
      </w:r>
      <w:r w:rsidR="00276267">
        <w:t>Ve výpočtu jsou uvedeny referenční svítidla</w:t>
      </w:r>
      <w:r w:rsidR="008E1E60">
        <w:t xml:space="preserve">, jejichž technické parametry je nutné dodržet. V případě záměny svítidel za jiné typy je nutné provést </w:t>
      </w:r>
      <w:r w:rsidR="00DE1586">
        <w:t>ověření novým výpočtem</w:t>
      </w:r>
      <w:r w:rsidR="00053342">
        <w:t xml:space="preserve"> projektantem</w:t>
      </w:r>
      <w:r w:rsidR="00DE1586">
        <w:t>, případně ověř</w:t>
      </w:r>
      <w:r w:rsidR="00053342">
        <w:t>it měřením.</w:t>
      </w:r>
    </w:p>
    <w:p w14:paraId="32006D15" w14:textId="54B93AD9" w:rsidR="00D77496" w:rsidRDefault="00D77496" w:rsidP="003418A5">
      <w:pPr>
        <w:jc w:val="both"/>
      </w:pPr>
      <w:r>
        <w:t xml:space="preserve">Světelné obvody doplňkově chráněny proudovým chráničem s reziduálním proudem 30 mA. </w:t>
      </w:r>
    </w:p>
    <w:p w14:paraId="4DFD27A7" w14:textId="77777777" w:rsidR="003418A5" w:rsidRDefault="003418A5" w:rsidP="003418A5">
      <w:pPr>
        <w:spacing w:after="0"/>
        <w:contextualSpacing/>
        <w:jc w:val="both"/>
      </w:pPr>
    </w:p>
    <w:p w14:paraId="706C8D52" w14:textId="192ADBF6" w:rsidR="003418A5" w:rsidRDefault="003418A5" w:rsidP="003418A5">
      <w:pPr>
        <w:pStyle w:val="KMnadpis3"/>
      </w:pPr>
      <w:bookmarkStart w:id="9" w:name="_Toc56180807"/>
      <w:r>
        <w:t>3.</w:t>
      </w:r>
      <w:r w:rsidR="00FC1D7E">
        <w:t>3</w:t>
      </w:r>
      <w:r>
        <w:tab/>
        <w:t>Zásuvkové obvody</w:t>
      </w:r>
      <w:bookmarkEnd w:id="9"/>
    </w:p>
    <w:p w14:paraId="0F766BFE" w14:textId="77777777" w:rsidR="003418A5" w:rsidRDefault="003418A5" w:rsidP="003418A5">
      <w:pPr>
        <w:spacing w:after="120"/>
        <w:contextualSpacing/>
      </w:pPr>
    </w:p>
    <w:p w14:paraId="7039364A" w14:textId="44FA6AEE" w:rsidR="00E52B6B" w:rsidRDefault="00E52B6B" w:rsidP="003418A5">
      <w:pPr>
        <w:jc w:val="both"/>
      </w:pPr>
      <w:r>
        <w:t xml:space="preserve">V prostoru hlavního objektu </w:t>
      </w:r>
      <w:r w:rsidR="00584894">
        <w:t xml:space="preserve">budou zásuvkové obvody napájené z R1 přepojeny do nového rozváděče </w:t>
      </w:r>
      <w:r w:rsidR="000C6FCD">
        <w:t>stejného označení</w:t>
      </w:r>
      <w:r w:rsidR="00634393">
        <w:t>,</w:t>
      </w:r>
      <w:r w:rsidR="00584894">
        <w:t xml:space="preserve"> a to </w:t>
      </w:r>
      <w:r w:rsidR="00AD7F10">
        <w:t>ve stejném členění. Jistící prvky kopírují zapojení původního rozváděče</w:t>
      </w:r>
      <w:r w:rsidR="00E045B9">
        <w:t xml:space="preserve"> s doplněním ochrany proti přepětí. </w:t>
      </w:r>
    </w:p>
    <w:p w14:paraId="1271D223" w14:textId="6778F098" w:rsidR="00AB2CD3" w:rsidRDefault="002114D9" w:rsidP="003418A5">
      <w:pPr>
        <w:jc w:val="both"/>
      </w:pPr>
      <w:r>
        <w:t xml:space="preserve">Zásuvkové obvody </w:t>
      </w:r>
      <w:r w:rsidR="00EC5015">
        <w:t>v rekonstrukcí dotčené části instalace</w:t>
      </w:r>
      <w:r w:rsidR="00E452DF">
        <w:t xml:space="preserve"> – šachtě čerpadel</w:t>
      </w:r>
      <w:r w:rsidR="00C07D9D">
        <w:t xml:space="preserve"> jsou v provedení</w:t>
      </w:r>
      <w:r w:rsidR="00E452DF">
        <w:t xml:space="preserve"> </w:t>
      </w:r>
      <w:r w:rsidR="00C07D9D">
        <w:t xml:space="preserve">3P+PE+N, </w:t>
      </w:r>
      <w:r>
        <w:t>230 V</w:t>
      </w:r>
      <w:r w:rsidR="00C07D9D">
        <w:t>, 16</w:t>
      </w:r>
      <w:r w:rsidR="001F29E4">
        <w:t xml:space="preserve"> </w:t>
      </w:r>
      <w:r w:rsidR="00C07D9D">
        <w:t>A, krytí</w:t>
      </w:r>
      <w:r w:rsidR="004311A3">
        <w:t xml:space="preserve"> IP66.</w:t>
      </w:r>
      <w:r w:rsidR="00CC5C86">
        <w:t> </w:t>
      </w:r>
      <w:r w:rsidR="00E8156B">
        <w:t>Zásuvkové vývody jsou osazeny ve výšce 150 cm nad podlahou</w:t>
      </w:r>
      <w:r w:rsidR="009B3B62">
        <w:t xml:space="preserve"> a jsou </w:t>
      </w:r>
      <w:r w:rsidR="00D82D30">
        <w:t xml:space="preserve">doplňkově chráněny proudovými chrániči s reziduálním proudem </w:t>
      </w:r>
      <w:r w:rsidR="000761D4">
        <w:t>30 mA.</w:t>
      </w:r>
      <w:r w:rsidR="009B3B62">
        <w:t xml:space="preserve"> Stejně jako u obvodů světelných, v případě zaplavení dochází k odpojení napájecího přívodu</w:t>
      </w:r>
      <w:r w:rsidR="00632E4A">
        <w:t>. Obdobnou funkci zajišťuje také</w:t>
      </w:r>
      <w:r w:rsidR="00E74AF8">
        <w:t xml:space="preserve"> požární</w:t>
      </w:r>
      <w:r w:rsidR="00632E4A">
        <w:t xml:space="preserve"> detektor umístěny na stro</w:t>
      </w:r>
      <w:r w:rsidR="001F29E4">
        <w:t>p</w:t>
      </w:r>
      <w:r w:rsidR="00632E4A">
        <w:t>ní konstrukci šachty</w:t>
      </w:r>
      <w:r w:rsidR="001F29E4">
        <w:t>.</w:t>
      </w:r>
      <w:r w:rsidR="00955C65">
        <w:t xml:space="preserve"> </w:t>
      </w:r>
    </w:p>
    <w:p w14:paraId="33AE582B" w14:textId="245082B8" w:rsidR="00BF1783" w:rsidRDefault="00BF1783" w:rsidP="00BF1783">
      <w:pPr>
        <w:pStyle w:val="KMnadpis3"/>
      </w:pPr>
      <w:bookmarkStart w:id="10" w:name="_Toc56180808"/>
      <w:r>
        <w:lastRenderedPageBreak/>
        <w:t>3.</w:t>
      </w:r>
      <w:r w:rsidR="00FC1D7E">
        <w:t>4</w:t>
      </w:r>
      <w:r>
        <w:tab/>
      </w:r>
      <w:r w:rsidR="007511C1">
        <w:t xml:space="preserve">Ovládání bazénové technologie </w:t>
      </w:r>
      <w:r w:rsidR="00CC5798">
        <w:t>brouzdaliště</w:t>
      </w:r>
      <w:bookmarkEnd w:id="10"/>
    </w:p>
    <w:p w14:paraId="42792E68" w14:textId="77777777" w:rsidR="00BF1783" w:rsidRDefault="00BF1783" w:rsidP="00BF1783">
      <w:pPr>
        <w:spacing w:after="120"/>
        <w:contextualSpacing/>
      </w:pPr>
    </w:p>
    <w:p w14:paraId="68192C97" w14:textId="6F2A6713" w:rsidR="00A6163C" w:rsidRDefault="00BA1BF0" w:rsidP="00BF1783">
      <w:pPr>
        <w:jc w:val="both"/>
      </w:pPr>
      <w:r>
        <w:t>Automatika</w:t>
      </w:r>
      <w:r w:rsidR="00CC5798">
        <w:t xml:space="preserve"> </w:t>
      </w:r>
      <w:r w:rsidR="001479BB">
        <w:t>bazénové technologie je realizován</w:t>
      </w:r>
      <w:r>
        <w:t>a</w:t>
      </w:r>
      <w:r w:rsidR="001479BB">
        <w:t xml:space="preserve"> prostřednictvím rozváděčů</w:t>
      </w:r>
      <w:r w:rsidR="002970D6">
        <w:t xml:space="preserve"> </w:t>
      </w:r>
      <w:r>
        <w:t>R2</w:t>
      </w:r>
      <w:r w:rsidR="00660C49">
        <w:t xml:space="preserve"> </w:t>
      </w:r>
      <w:r w:rsidR="000C6FCD">
        <w:t>umístěn</w:t>
      </w:r>
      <w:r w:rsidR="00C85C49">
        <w:t xml:space="preserve">ého </w:t>
      </w:r>
      <w:r w:rsidR="00660C49">
        <w:t>v</w:t>
      </w:r>
      <w:r w:rsidR="00C85C49">
        <w:t> </w:t>
      </w:r>
      <w:r w:rsidR="00660C49">
        <w:t>prostoru</w:t>
      </w:r>
      <w:r w:rsidR="00C85C49">
        <w:t xml:space="preserve"> m.č. 1.01 - plavčík</w:t>
      </w:r>
      <w:r w:rsidR="00252E20">
        <w:t xml:space="preserve"> v 1.</w:t>
      </w:r>
      <w:r w:rsidR="00C85C49">
        <w:t>N</w:t>
      </w:r>
      <w:r w:rsidR="00252E20">
        <w:t>P a</w:t>
      </w:r>
      <w:r w:rsidR="001479BB">
        <w:t xml:space="preserve"> </w:t>
      </w:r>
      <w:r w:rsidR="002970D6">
        <w:t>RB</w:t>
      </w:r>
      <w:r>
        <w:t>T</w:t>
      </w:r>
      <w:r w:rsidR="002970D6">
        <w:t xml:space="preserve"> v prostoru šachty čerpadel</w:t>
      </w:r>
      <w:r w:rsidR="00252E20">
        <w:t>.</w:t>
      </w:r>
      <w:r w:rsidR="0010730D">
        <w:t xml:space="preserve"> Částečné ruční ovládání čerpadel je možné </w:t>
      </w:r>
      <w:r w:rsidR="00F34451">
        <w:t xml:space="preserve">přepínači na panelu R2 a RBT, kde je možné </w:t>
      </w:r>
      <w:r w:rsidR="004B7DC7">
        <w:t>jednotlivá čerpadla</w:t>
      </w:r>
      <w:r w:rsidR="00F34451">
        <w:t xml:space="preserve"> vypnout, </w:t>
      </w:r>
      <w:r w:rsidR="00AE0BEA">
        <w:t>přepnout do automatického provozu či zapnout nezávisle na automatice provozu. Centrální ovládání te</w:t>
      </w:r>
      <w:r w:rsidR="00413DC3">
        <w:t xml:space="preserve">chnologie brouzdaliště a zejména atrakcí je situováno na dotykový panel umístěný </w:t>
      </w:r>
      <w:r w:rsidR="00CE2A4A">
        <w:t>dveřích R2</w:t>
      </w:r>
      <w:r w:rsidR="00A6163C">
        <w:t>.</w:t>
      </w:r>
      <w:r w:rsidR="00C72966">
        <w:t xml:space="preserve"> </w:t>
      </w:r>
    </w:p>
    <w:p w14:paraId="56FF6473" w14:textId="48C147DA" w:rsidR="002144D9" w:rsidRDefault="00A6163C" w:rsidP="00BF1783">
      <w:pPr>
        <w:jc w:val="both"/>
      </w:pPr>
      <w:r>
        <w:t xml:space="preserve">Systém </w:t>
      </w:r>
      <w:r w:rsidR="00F20E01">
        <w:t>automatiky a ovládání je navržen programovacími automaty Foxtrot</w:t>
      </w:r>
      <w:r w:rsidR="00404227">
        <w:t xml:space="preserve">. Centrální jednotka </w:t>
      </w:r>
      <w:r w:rsidR="00856066">
        <w:t xml:space="preserve">CP1006 a její napájecí obvody jsou osazeny v R2. Součástí je záložní bateriové </w:t>
      </w:r>
      <w:r w:rsidR="00A063AE">
        <w:t xml:space="preserve">napájení pro případ výpadku napájení. </w:t>
      </w:r>
      <w:r w:rsidR="0091016C">
        <w:t xml:space="preserve">Další rozšiřující moduly řídícího systému </w:t>
      </w:r>
      <w:r w:rsidR="00883DA1">
        <w:t xml:space="preserve">jdou instalovány jak v R2, tak v RBT. Propojení jednotek je prostřednictvím </w:t>
      </w:r>
      <w:r w:rsidR="006A6394">
        <w:t xml:space="preserve">sběrnice typu CIB, která zajišťuje nejen </w:t>
      </w:r>
      <w:r w:rsidR="006B68AB">
        <w:t>přenos dat řídícího systému, ale také jejich napájení zálohovaným napětím 24</w:t>
      </w:r>
      <w:r w:rsidR="00BB43DE">
        <w:t xml:space="preserve"> </w:t>
      </w:r>
      <w:r w:rsidR="00BE30C3">
        <w:t>V</w:t>
      </w:r>
      <w:r w:rsidR="006B68AB">
        <w:t xml:space="preserve"> DC</w:t>
      </w:r>
      <w:r w:rsidR="00BE30C3">
        <w:t xml:space="preserve">. </w:t>
      </w:r>
      <w:r w:rsidR="00F9500A">
        <w:t xml:space="preserve">Tento systém umožňuje </w:t>
      </w:r>
      <w:r w:rsidR="00BA2EC0">
        <w:t>flexibilitu do budoucna tak, že v případě rekonstrukce stávající technologie hlavního b</w:t>
      </w:r>
      <w:r w:rsidR="00D10817">
        <w:t>a</w:t>
      </w:r>
      <w:r w:rsidR="00BA2EC0">
        <w:t>z</w:t>
      </w:r>
      <w:r w:rsidR="00D10817">
        <w:t xml:space="preserve">énu, nebude problém jeho začlenění. </w:t>
      </w:r>
    </w:p>
    <w:p w14:paraId="77EFEE48" w14:textId="28910ADF" w:rsidR="003E1BBF" w:rsidRDefault="002144D9" w:rsidP="00BF1783">
      <w:pPr>
        <w:jc w:val="both"/>
      </w:pPr>
      <w:r>
        <w:t xml:space="preserve">Veškerá data z provozu technologie jsou zaznamenána řídícím </w:t>
      </w:r>
      <w:r w:rsidR="007F6EF0">
        <w:t>systémem prostřednictvím vstupních obvodů (DI)</w:t>
      </w:r>
      <w:r w:rsidR="0046307F">
        <w:t>. Jedná se jak o provozní stavy čerpadel</w:t>
      </w:r>
      <w:r w:rsidR="00A322B3">
        <w:t xml:space="preserve">, hladinových čidel či regulátorů, ale i působení požárního či </w:t>
      </w:r>
      <w:r w:rsidR="00C12F28">
        <w:t xml:space="preserve">záplavového čidla. Instalovaný SW stavy </w:t>
      </w:r>
      <w:r w:rsidR="005813C4">
        <w:t>vyhodnocuje a provádí zásahy do provozu</w:t>
      </w:r>
      <w:r w:rsidR="0097018F">
        <w:t xml:space="preserve"> automatiky a přenáší informace na ovládací panel v prostoru </w:t>
      </w:r>
      <w:r w:rsidR="00F94EB0">
        <w:t>kanceláře plavčíka.</w:t>
      </w:r>
      <w:r w:rsidR="00D10817">
        <w:t xml:space="preserve"> </w:t>
      </w:r>
      <w:r w:rsidR="00650F54">
        <w:t xml:space="preserve">Systém umožňuje rozšíření také na </w:t>
      </w:r>
      <w:r w:rsidR="0030594C">
        <w:t>ovládání prostřednictvím tabletu či mobilního telefonu</w:t>
      </w:r>
      <w:r w:rsidR="00884EF4">
        <w:t>,</w:t>
      </w:r>
      <w:r w:rsidR="0030594C">
        <w:t xml:space="preserve"> a to jak v rámci areálu koupaliště, tak také prakticky </w:t>
      </w:r>
      <w:r w:rsidR="0047545B">
        <w:t>odkudkoli prostřednictvím internetu.</w:t>
      </w:r>
      <w:r w:rsidR="005813C4">
        <w:t xml:space="preserve"> </w:t>
      </w:r>
      <w:r w:rsidR="00F20E01">
        <w:t xml:space="preserve"> </w:t>
      </w:r>
      <w:r w:rsidR="0010730D">
        <w:t xml:space="preserve"> </w:t>
      </w:r>
      <w:r w:rsidR="00252E20">
        <w:t xml:space="preserve"> </w:t>
      </w:r>
    </w:p>
    <w:p w14:paraId="34484118" w14:textId="531C77E3" w:rsidR="00FC1D7E" w:rsidRDefault="00733D0F" w:rsidP="00BF1783">
      <w:pPr>
        <w:jc w:val="both"/>
      </w:pPr>
      <w:r>
        <w:t xml:space="preserve">Ovládání, resp. </w:t>
      </w:r>
      <w:r w:rsidR="00221169">
        <w:t>sw aplikace bude nastavena</w:t>
      </w:r>
      <w:r>
        <w:t xml:space="preserve"> dle </w:t>
      </w:r>
      <w:r w:rsidR="00070AC2">
        <w:t>specifikace a vazeb stanovených v části dokumentace D</w:t>
      </w:r>
      <w:r w:rsidR="00192774">
        <w:t>.2</w:t>
      </w:r>
      <w:r w:rsidR="004520F2">
        <w:t xml:space="preserve">, PS01 – Bazénová technologie. </w:t>
      </w:r>
    </w:p>
    <w:p w14:paraId="0630163C" w14:textId="7DBBEC8A" w:rsidR="00221169" w:rsidRPr="00422870" w:rsidRDefault="006A0F1D" w:rsidP="00BF1783">
      <w:pPr>
        <w:jc w:val="both"/>
        <w:rPr>
          <w:u w:val="single"/>
        </w:rPr>
      </w:pPr>
      <w:r w:rsidRPr="00422870">
        <w:rPr>
          <w:u w:val="single"/>
        </w:rPr>
        <w:t>Tabulka vstupních a výstupních okruhů řídí</w:t>
      </w:r>
      <w:r w:rsidR="00422870" w:rsidRPr="00422870">
        <w:rPr>
          <w:u w:val="single"/>
        </w:rPr>
        <w:t>c</w:t>
      </w:r>
      <w:r w:rsidRPr="00422870">
        <w:rPr>
          <w:u w:val="single"/>
        </w:rPr>
        <w:t>ího systému Foxtrot: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058FE" w14:paraId="10B15C53" w14:textId="77777777" w:rsidTr="00E04D6E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A46943A" w14:textId="034BC3ED" w:rsidR="007058FE" w:rsidRDefault="000244C1" w:rsidP="007058FE">
            <w:pPr>
              <w:jc w:val="center"/>
            </w:pPr>
            <w:r>
              <w:t>Centrální jednotka CP1006 Foxtrot</w:t>
            </w:r>
          </w:p>
        </w:tc>
      </w:tr>
      <w:tr w:rsidR="00000CAA" w14:paraId="56BB084F" w14:textId="77777777" w:rsidTr="00E04D6E">
        <w:tc>
          <w:tcPr>
            <w:tcW w:w="2265" w:type="dxa"/>
            <w:shd w:val="clear" w:color="auto" w:fill="D0CECE" w:themeFill="background2" w:themeFillShade="E6"/>
          </w:tcPr>
          <w:p w14:paraId="7F2FA6A1" w14:textId="4DB782AB" w:rsidR="00000CAA" w:rsidRDefault="007F3355" w:rsidP="00BF1783">
            <w:pPr>
              <w:jc w:val="both"/>
            </w:pPr>
            <w:r>
              <w:t>Signál</w:t>
            </w:r>
            <w:r w:rsidR="00813AE5">
              <w:t xml:space="preserve"> / Povel</w:t>
            </w:r>
            <w:r>
              <w:t>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62185D75" w14:textId="27C34F06" w:rsidR="00000CAA" w:rsidRDefault="007F3355" w:rsidP="00BF1783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5BC62BCB" w14:textId="2D762753" w:rsidR="00000CAA" w:rsidRDefault="007F3355" w:rsidP="00BF1783">
            <w:pPr>
              <w:jc w:val="both"/>
            </w:pPr>
            <w:r>
              <w:t>Input</w:t>
            </w:r>
            <w:r w:rsidR="00E04D6E">
              <w:t xml:space="preserve">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5C8ADFDD" w14:textId="02EA9CC0" w:rsidR="00000CAA" w:rsidRDefault="00E04D6E" w:rsidP="00BF1783">
            <w:pPr>
              <w:jc w:val="both"/>
            </w:pPr>
            <w:r>
              <w:t>Umístění:</w:t>
            </w:r>
          </w:p>
        </w:tc>
      </w:tr>
      <w:tr w:rsidR="00000CAA" w14:paraId="0EEFF12B" w14:textId="77777777" w:rsidTr="00000CAA">
        <w:tc>
          <w:tcPr>
            <w:tcW w:w="2265" w:type="dxa"/>
          </w:tcPr>
          <w:p w14:paraId="603AB589" w14:textId="584B7FB7" w:rsidR="00000CAA" w:rsidRDefault="006257DA" w:rsidP="00BF1783">
            <w:pPr>
              <w:jc w:val="both"/>
            </w:pPr>
            <w:r>
              <w:t>V</w:t>
            </w:r>
            <w:r w:rsidR="00C5264A">
              <w:t>ypnutí / výpadek</w:t>
            </w:r>
          </w:p>
        </w:tc>
        <w:tc>
          <w:tcPr>
            <w:tcW w:w="2265" w:type="dxa"/>
          </w:tcPr>
          <w:p w14:paraId="475325C1" w14:textId="31DE2D64" w:rsidR="00000CAA" w:rsidRDefault="00C5264A" w:rsidP="00BF1783">
            <w:pPr>
              <w:jc w:val="both"/>
            </w:pPr>
            <w:r>
              <w:t>FI1, FI2, FI3, FI4</w:t>
            </w:r>
          </w:p>
        </w:tc>
        <w:tc>
          <w:tcPr>
            <w:tcW w:w="2266" w:type="dxa"/>
          </w:tcPr>
          <w:p w14:paraId="5BDC46E9" w14:textId="4E379C60" w:rsidR="00000CAA" w:rsidRDefault="00771D00" w:rsidP="00BF1783">
            <w:pPr>
              <w:jc w:val="both"/>
            </w:pPr>
            <w:r>
              <w:t>DI 7</w:t>
            </w:r>
          </w:p>
        </w:tc>
        <w:tc>
          <w:tcPr>
            <w:tcW w:w="2266" w:type="dxa"/>
          </w:tcPr>
          <w:p w14:paraId="2C9944C4" w14:textId="5D656826" w:rsidR="00000CAA" w:rsidRDefault="00771D00" w:rsidP="00BF1783">
            <w:pPr>
              <w:jc w:val="both"/>
            </w:pPr>
            <w:r>
              <w:t>R2</w:t>
            </w:r>
          </w:p>
        </w:tc>
      </w:tr>
      <w:tr w:rsidR="00000CAA" w14:paraId="5A03BBE9" w14:textId="77777777" w:rsidTr="00000CAA">
        <w:tc>
          <w:tcPr>
            <w:tcW w:w="2265" w:type="dxa"/>
          </w:tcPr>
          <w:p w14:paraId="2603A98F" w14:textId="72A12EE4" w:rsidR="00000CAA" w:rsidRDefault="00631CC7" w:rsidP="00BF1783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758C897E" w14:textId="4C806459" w:rsidR="00000CAA" w:rsidRDefault="00FE4744" w:rsidP="00BF1783">
            <w:pPr>
              <w:jc w:val="both"/>
            </w:pPr>
            <w:r>
              <w:t>FA2</w:t>
            </w:r>
          </w:p>
        </w:tc>
        <w:tc>
          <w:tcPr>
            <w:tcW w:w="2266" w:type="dxa"/>
          </w:tcPr>
          <w:p w14:paraId="2B83AFF8" w14:textId="44F968AE" w:rsidR="00000CAA" w:rsidRDefault="00FE4744" w:rsidP="00BF1783">
            <w:pPr>
              <w:jc w:val="both"/>
            </w:pPr>
            <w:r>
              <w:t>DI11</w:t>
            </w:r>
          </w:p>
        </w:tc>
        <w:tc>
          <w:tcPr>
            <w:tcW w:w="2266" w:type="dxa"/>
          </w:tcPr>
          <w:p w14:paraId="7602870C" w14:textId="2276F453" w:rsidR="00000CAA" w:rsidRDefault="00FE4744" w:rsidP="00BF1783">
            <w:pPr>
              <w:jc w:val="both"/>
            </w:pPr>
            <w:r>
              <w:t>R2</w:t>
            </w:r>
          </w:p>
        </w:tc>
      </w:tr>
      <w:tr w:rsidR="00000CAA" w14:paraId="4AF38394" w14:textId="77777777" w:rsidTr="00000CAA">
        <w:tc>
          <w:tcPr>
            <w:tcW w:w="2265" w:type="dxa"/>
          </w:tcPr>
          <w:p w14:paraId="5C4CD0DB" w14:textId="188273D6" w:rsidR="00000CAA" w:rsidRDefault="000E00B6" w:rsidP="00BF1783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09F53B07" w14:textId="72A13CDA" w:rsidR="00000CAA" w:rsidRDefault="000E00B6" w:rsidP="00BF1783">
            <w:pPr>
              <w:jc w:val="both"/>
            </w:pPr>
            <w:r>
              <w:t>FA3</w:t>
            </w:r>
          </w:p>
        </w:tc>
        <w:tc>
          <w:tcPr>
            <w:tcW w:w="2266" w:type="dxa"/>
          </w:tcPr>
          <w:p w14:paraId="1FE62A60" w14:textId="1121FB85" w:rsidR="00000CAA" w:rsidRDefault="000E00B6" w:rsidP="00BF1783">
            <w:pPr>
              <w:jc w:val="both"/>
            </w:pPr>
            <w:r>
              <w:t>DI12</w:t>
            </w:r>
          </w:p>
        </w:tc>
        <w:tc>
          <w:tcPr>
            <w:tcW w:w="2266" w:type="dxa"/>
          </w:tcPr>
          <w:p w14:paraId="5BF46C81" w14:textId="1C8431F2" w:rsidR="00000CAA" w:rsidRDefault="000E00B6" w:rsidP="00BF1783">
            <w:pPr>
              <w:jc w:val="both"/>
            </w:pPr>
            <w:r>
              <w:t>R2</w:t>
            </w:r>
          </w:p>
        </w:tc>
      </w:tr>
      <w:tr w:rsidR="00000CAA" w14:paraId="104F1C7A" w14:textId="77777777" w:rsidTr="00000CAA">
        <w:tc>
          <w:tcPr>
            <w:tcW w:w="2265" w:type="dxa"/>
          </w:tcPr>
          <w:p w14:paraId="7B0BA21F" w14:textId="167CE117" w:rsidR="00000CAA" w:rsidRDefault="000E00B6" w:rsidP="00BF1783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08578BE8" w14:textId="4352C6D1" w:rsidR="00000CAA" w:rsidRDefault="003037EF" w:rsidP="00BF1783">
            <w:pPr>
              <w:jc w:val="both"/>
            </w:pPr>
            <w:r>
              <w:t>FA5</w:t>
            </w:r>
          </w:p>
        </w:tc>
        <w:tc>
          <w:tcPr>
            <w:tcW w:w="2266" w:type="dxa"/>
          </w:tcPr>
          <w:p w14:paraId="219EF483" w14:textId="17F2F3E5" w:rsidR="00000CAA" w:rsidRDefault="003037EF" w:rsidP="00BF1783">
            <w:pPr>
              <w:jc w:val="both"/>
            </w:pPr>
            <w:r>
              <w:t>DI13</w:t>
            </w:r>
          </w:p>
        </w:tc>
        <w:tc>
          <w:tcPr>
            <w:tcW w:w="2266" w:type="dxa"/>
          </w:tcPr>
          <w:p w14:paraId="6A170607" w14:textId="723C1FC7" w:rsidR="00000CAA" w:rsidRDefault="003037EF" w:rsidP="00BF1783">
            <w:pPr>
              <w:jc w:val="both"/>
            </w:pPr>
            <w:r>
              <w:t>R2</w:t>
            </w:r>
          </w:p>
        </w:tc>
      </w:tr>
      <w:tr w:rsidR="00000CAA" w14:paraId="514A05A0" w14:textId="77777777" w:rsidTr="00000CAA">
        <w:tc>
          <w:tcPr>
            <w:tcW w:w="2265" w:type="dxa"/>
          </w:tcPr>
          <w:p w14:paraId="4604374E" w14:textId="715F670E" w:rsidR="00000CAA" w:rsidRDefault="00EA28B7" w:rsidP="00BF1783">
            <w:pPr>
              <w:jc w:val="both"/>
            </w:pPr>
            <w:r>
              <w:t xml:space="preserve">Povel </w:t>
            </w:r>
            <w:r w:rsidR="00AE327C">
              <w:t>ZAP/VYP</w:t>
            </w:r>
          </w:p>
        </w:tc>
        <w:tc>
          <w:tcPr>
            <w:tcW w:w="2265" w:type="dxa"/>
          </w:tcPr>
          <w:p w14:paraId="2ACA9403" w14:textId="3ECD4250" w:rsidR="00000CAA" w:rsidRDefault="00C01182" w:rsidP="00BF1783">
            <w:pPr>
              <w:jc w:val="both"/>
            </w:pPr>
            <w:r>
              <w:t>B3 – reguláto</w:t>
            </w:r>
            <w:r w:rsidR="009B4FDB">
              <w:t>r</w:t>
            </w:r>
          </w:p>
        </w:tc>
        <w:tc>
          <w:tcPr>
            <w:tcW w:w="2266" w:type="dxa"/>
          </w:tcPr>
          <w:p w14:paraId="389D076A" w14:textId="3E4CAFD4" w:rsidR="00000CAA" w:rsidRDefault="009B4FDB" w:rsidP="00BF1783">
            <w:pPr>
              <w:jc w:val="both"/>
            </w:pPr>
            <w:r>
              <w:t>DO8</w:t>
            </w:r>
          </w:p>
        </w:tc>
        <w:tc>
          <w:tcPr>
            <w:tcW w:w="2266" w:type="dxa"/>
          </w:tcPr>
          <w:p w14:paraId="7B323C8E" w14:textId="30E95F9F" w:rsidR="00000CAA" w:rsidRDefault="009B4FDB" w:rsidP="00BF1783">
            <w:pPr>
              <w:jc w:val="both"/>
            </w:pPr>
            <w:r>
              <w:t>R2</w:t>
            </w:r>
          </w:p>
        </w:tc>
      </w:tr>
      <w:tr w:rsidR="00000CAA" w14:paraId="5C86E86F" w14:textId="77777777" w:rsidTr="00000CAA">
        <w:tc>
          <w:tcPr>
            <w:tcW w:w="2265" w:type="dxa"/>
          </w:tcPr>
          <w:p w14:paraId="1FC6B6A6" w14:textId="05361358" w:rsidR="00000CAA" w:rsidRDefault="00CC4656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2559CAE2" w14:textId="44FD8BA4" w:rsidR="00000CAA" w:rsidRDefault="00D962CE" w:rsidP="00BF1783">
            <w:pPr>
              <w:jc w:val="both"/>
            </w:pPr>
            <w:r>
              <w:t>B7 – UV</w:t>
            </w:r>
            <w:r w:rsidR="00CC4656">
              <w:t xml:space="preserve"> lampa</w:t>
            </w:r>
          </w:p>
        </w:tc>
        <w:tc>
          <w:tcPr>
            <w:tcW w:w="2266" w:type="dxa"/>
          </w:tcPr>
          <w:p w14:paraId="00C90C02" w14:textId="38E0F93C" w:rsidR="00000CAA" w:rsidRDefault="00E8441A" w:rsidP="00BF1783">
            <w:pPr>
              <w:jc w:val="both"/>
            </w:pPr>
            <w:r>
              <w:t>DO2</w:t>
            </w:r>
          </w:p>
        </w:tc>
        <w:tc>
          <w:tcPr>
            <w:tcW w:w="2266" w:type="dxa"/>
          </w:tcPr>
          <w:p w14:paraId="3BDE5C47" w14:textId="1FFE731A" w:rsidR="00000CAA" w:rsidRDefault="00E8441A" w:rsidP="00BF1783">
            <w:pPr>
              <w:jc w:val="both"/>
            </w:pPr>
            <w:r>
              <w:t>R2</w:t>
            </w:r>
          </w:p>
        </w:tc>
      </w:tr>
      <w:tr w:rsidR="00E8441A" w14:paraId="25BA9CE8" w14:textId="77777777" w:rsidTr="00000CAA">
        <w:tc>
          <w:tcPr>
            <w:tcW w:w="2265" w:type="dxa"/>
          </w:tcPr>
          <w:p w14:paraId="3410B4A9" w14:textId="4CC4A9CB" w:rsidR="00E8441A" w:rsidRDefault="00D962CE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7FEF77D4" w14:textId="57F31576" w:rsidR="00E8441A" w:rsidRDefault="00D962CE" w:rsidP="00BF1783">
            <w:pPr>
              <w:jc w:val="both"/>
            </w:pPr>
            <w:r>
              <w:t>B3.1 – regulátor</w:t>
            </w:r>
          </w:p>
        </w:tc>
        <w:tc>
          <w:tcPr>
            <w:tcW w:w="2266" w:type="dxa"/>
          </w:tcPr>
          <w:p w14:paraId="20D50850" w14:textId="6827E056" w:rsidR="00E8441A" w:rsidRDefault="003D0707" w:rsidP="00BF1783">
            <w:pPr>
              <w:jc w:val="both"/>
            </w:pPr>
            <w:r>
              <w:t>DO9</w:t>
            </w:r>
          </w:p>
        </w:tc>
        <w:tc>
          <w:tcPr>
            <w:tcW w:w="2266" w:type="dxa"/>
          </w:tcPr>
          <w:p w14:paraId="27ACA820" w14:textId="2234061B" w:rsidR="00E8441A" w:rsidRDefault="003D0707" w:rsidP="00BF1783">
            <w:pPr>
              <w:jc w:val="both"/>
            </w:pPr>
            <w:r>
              <w:t>R2</w:t>
            </w:r>
          </w:p>
        </w:tc>
      </w:tr>
      <w:tr w:rsidR="003D0707" w14:paraId="5DCA9C36" w14:textId="77777777" w:rsidTr="00000CAA">
        <w:tc>
          <w:tcPr>
            <w:tcW w:w="2265" w:type="dxa"/>
          </w:tcPr>
          <w:p w14:paraId="66BFB4CD" w14:textId="40D7B728" w:rsidR="003D0707" w:rsidRDefault="003D0707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63880286" w14:textId="3F00E18E" w:rsidR="003D0707" w:rsidRDefault="003D0707" w:rsidP="00BF1783">
            <w:pPr>
              <w:jc w:val="both"/>
            </w:pPr>
            <w:r>
              <w:t>B3.2 – čerpadlo</w:t>
            </w:r>
          </w:p>
        </w:tc>
        <w:tc>
          <w:tcPr>
            <w:tcW w:w="2266" w:type="dxa"/>
          </w:tcPr>
          <w:p w14:paraId="73D5B7A7" w14:textId="4375CADA" w:rsidR="003D0707" w:rsidRDefault="005B3806" w:rsidP="00BF1783">
            <w:pPr>
              <w:jc w:val="both"/>
            </w:pPr>
            <w:r>
              <w:t>DO10</w:t>
            </w:r>
          </w:p>
        </w:tc>
        <w:tc>
          <w:tcPr>
            <w:tcW w:w="2266" w:type="dxa"/>
          </w:tcPr>
          <w:p w14:paraId="68F36DDD" w14:textId="5EC82364" w:rsidR="003D0707" w:rsidRDefault="005B3806" w:rsidP="00BF1783">
            <w:pPr>
              <w:jc w:val="both"/>
            </w:pPr>
            <w:r>
              <w:t>R2</w:t>
            </w:r>
          </w:p>
        </w:tc>
      </w:tr>
      <w:tr w:rsidR="005B3806" w14:paraId="3E0929FC" w14:textId="77777777" w:rsidTr="00000CAA">
        <w:tc>
          <w:tcPr>
            <w:tcW w:w="2265" w:type="dxa"/>
          </w:tcPr>
          <w:p w14:paraId="7A9AD80F" w14:textId="009C713B" w:rsidR="005B3806" w:rsidRDefault="005B3806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215FA838" w14:textId="67D788F7" w:rsidR="005B3806" w:rsidRDefault="005B3806" w:rsidP="00BF1783">
            <w:pPr>
              <w:jc w:val="both"/>
            </w:pPr>
            <w:r>
              <w:t>B3.3 – čerpadlo</w:t>
            </w:r>
          </w:p>
        </w:tc>
        <w:tc>
          <w:tcPr>
            <w:tcW w:w="2266" w:type="dxa"/>
          </w:tcPr>
          <w:p w14:paraId="6DC52E0E" w14:textId="61F86C46" w:rsidR="005B3806" w:rsidRDefault="002B73FB" w:rsidP="00BF1783">
            <w:pPr>
              <w:jc w:val="both"/>
            </w:pPr>
            <w:r>
              <w:t>DO11</w:t>
            </w:r>
          </w:p>
        </w:tc>
        <w:tc>
          <w:tcPr>
            <w:tcW w:w="2266" w:type="dxa"/>
          </w:tcPr>
          <w:p w14:paraId="4084B464" w14:textId="530D9B2D" w:rsidR="005B3806" w:rsidRDefault="002B73FB" w:rsidP="00BF1783">
            <w:pPr>
              <w:jc w:val="both"/>
            </w:pPr>
            <w:r>
              <w:t>R2</w:t>
            </w:r>
          </w:p>
        </w:tc>
      </w:tr>
      <w:tr w:rsidR="002B73FB" w14:paraId="48147930" w14:textId="77777777" w:rsidTr="00000CAA">
        <w:tc>
          <w:tcPr>
            <w:tcW w:w="2265" w:type="dxa"/>
          </w:tcPr>
          <w:p w14:paraId="3F73D28B" w14:textId="3BA697A5" w:rsidR="002B73FB" w:rsidRDefault="0066132B" w:rsidP="00BF1783">
            <w:pPr>
              <w:jc w:val="both"/>
            </w:pPr>
            <w:r>
              <w:t>Stav</w:t>
            </w:r>
            <w:r w:rsidR="001C3F56">
              <w:t xml:space="preserve"> ZAP/VYP</w:t>
            </w:r>
          </w:p>
        </w:tc>
        <w:tc>
          <w:tcPr>
            <w:tcW w:w="2265" w:type="dxa"/>
          </w:tcPr>
          <w:p w14:paraId="5960F3D7" w14:textId="3430AC84" w:rsidR="002B73FB" w:rsidRDefault="00297966" w:rsidP="00BF1783">
            <w:pPr>
              <w:jc w:val="both"/>
            </w:pPr>
            <w:r>
              <w:t>B3.2 – čerpadlo</w:t>
            </w:r>
          </w:p>
        </w:tc>
        <w:tc>
          <w:tcPr>
            <w:tcW w:w="2266" w:type="dxa"/>
          </w:tcPr>
          <w:p w14:paraId="777754AC" w14:textId="29013C7F" w:rsidR="002B73FB" w:rsidRDefault="00297966" w:rsidP="00BF1783">
            <w:pPr>
              <w:jc w:val="both"/>
            </w:pPr>
            <w:r>
              <w:t>DI9</w:t>
            </w:r>
          </w:p>
        </w:tc>
        <w:tc>
          <w:tcPr>
            <w:tcW w:w="2266" w:type="dxa"/>
          </w:tcPr>
          <w:p w14:paraId="37F834F5" w14:textId="0B805A66" w:rsidR="002B73FB" w:rsidRDefault="00297966" w:rsidP="00BF1783">
            <w:pPr>
              <w:jc w:val="both"/>
            </w:pPr>
            <w:r>
              <w:t>R2</w:t>
            </w:r>
          </w:p>
        </w:tc>
      </w:tr>
      <w:tr w:rsidR="00297966" w14:paraId="6B47F9AC" w14:textId="77777777" w:rsidTr="00000CAA">
        <w:tc>
          <w:tcPr>
            <w:tcW w:w="2265" w:type="dxa"/>
          </w:tcPr>
          <w:p w14:paraId="0B60E1B4" w14:textId="00AD568E" w:rsidR="00297966" w:rsidRDefault="001C3F56" w:rsidP="00BF1783">
            <w:pPr>
              <w:jc w:val="both"/>
            </w:pPr>
            <w:r>
              <w:t xml:space="preserve">Stav ZAP/VYP </w:t>
            </w:r>
          </w:p>
        </w:tc>
        <w:tc>
          <w:tcPr>
            <w:tcW w:w="2265" w:type="dxa"/>
          </w:tcPr>
          <w:p w14:paraId="1EBF62C0" w14:textId="55AABE54" w:rsidR="00297966" w:rsidRDefault="001C3F56" w:rsidP="00BF1783">
            <w:pPr>
              <w:jc w:val="both"/>
            </w:pPr>
            <w:r>
              <w:t>B3.3 – čerpadlo</w:t>
            </w:r>
          </w:p>
        </w:tc>
        <w:tc>
          <w:tcPr>
            <w:tcW w:w="2266" w:type="dxa"/>
          </w:tcPr>
          <w:p w14:paraId="2F3C279C" w14:textId="5546DCCE" w:rsidR="00297966" w:rsidRDefault="00597E97" w:rsidP="00BF1783">
            <w:pPr>
              <w:jc w:val="both"/>
            </w:pPr>
            <w:r>
              <w:t>DI10</w:t>
            </w:r>
          </w:p>
        </w:tc>
        <w:tc>
          <w:tcPr>
            <w:tcW w:w="2266" w:type="dxa"/>
          </w:tcPr>
          <w:p w14:paraId="31C84691" w14:textId="644CC5A4" w:rsidR="00297966" w:rsidRDefault="00597E97" w:rsidP="00BF1783">
            <w:pPr>
              <w:jc w:val="both"/>
            </w:pPr>
            <w:r>
              <w:t>R2</w:t>
            </w:r>
          </w:p>
        </w:tc>
      </w:tr>
      <w:tr w:rsidR="00597E97" w14:paraId="597CB4FC" w14:textId="77777777" w:rsidTr="00000CAA">
        <w:tc>
          <w:tcPr>
            <w:tcW w:w="2265" w:type="dxa"/>
          </w:tcPr>
          <w:p w14:paraId="47236C7F" w14:textId="43569921" w:rsidR="00597E97" w:rsidRDefault="0041326A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35063102" w14:textId="35CC1395" w:rsidR="00597E97" w:rsidRDefault="0041326A" w:rsidP="00BF1783">
            <w:pPr>
              <w:jc w:val="both"/>
            </w:pPr>
            <w:r>
              <w:t>B4 – čerpadlo</w:t>
            </w:r>
          </w:p>
        </w:tc>
        <w:tc>
          <w:tcPr>
            <w:tcW w:w="2266" w:type="dxa"/>
          </w:tcPr>
          <w:p w14:paraId="4992F0A5" w14:textId="1AAFBEA7" w:rsidR="00597E97" w:rsidRDefault="0041326A" w:rsidP="00BF1783">
            <w:pPr>
              <w:jc w:val="both"/>
            </w:pPr>
            <w:r>
              <w:t>DO</w:t>
            </w:r>
            <w:r w:rsidR="00D04350">
              <w:t>0</w:t>
            </w:r>
          </w:p>
        </w:tc>
        <w:tc>
          <w:tcPr>
            <w:tcW w:w="2266" w:type="dxa"/>
          </w:tcPr>
          <w:p w14:paraId="2526B865" w14:textId="0987DBE1" w:rsidR="00597E97" w:rsidRDefault="00D04350" w:rsidP="00BF1783">
            <w:pPr>
              <w:jc w:val="both"/>
            </w:pPr>
            <w:r>
              <w:t>R2</w:t>
            </w:r>
          </w:p>
        </w:tc>
      </w:tr>
      <w:tr w:rsidR="000E55FA" w14:paraId="70C59902" w14:textId="77777777" w:rsidTr="00000CAA">
        <w:tc>
          <w:tcPr>
            <w:tcW w:w="2265" w:type="dxa"/>
          </w:tcPr>
          <w:p w14:paraId="6F8D38C2" w14:textId="4D02A79E" w:rsidR="000E55FA" w:rsidRDefault="000E55FA" w:rsidP="00BF1783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17C75840" w14:textId="3B1D0296" w:rsidR="000E55FA" w:rsidRDefault="000E55FA" w:rsidP="00BF1783">
            <w:pPr>
              <w:jc w:val="both"/>
            </w:pPr>
            <w:r>
              <w:t>B4 – čerpadlo</w:t>
            </w:r>
          </w:p>
        </w:tc>
        <w:tc>
          <w:tcPr>
            <w:tcW w:w="2266" w:type="dxa"/>
          </w:tcPr>
          <w:p w14:paraId="559146C5" w14:textId="2074EC22" w:rsidR="000E55FA" w:rsidRDefault="000E55FA" w:rsidP="00BF1783">
            <w:pPr>
              <w:jc w:val="both"/>
            </w:pPr>
            <w:r>
              <w:t>DI</w:t>
            </w:r>
            <w:r w:rsidR="001932B6">
              <w:t>8</w:t>
            </w:r>
          </w:p>
        </w:tc>
        <w:tc>
          <w:tcPr>
            <w:tcW w:w="2266" w:type="dxa"/>
          </w:tcPr>
          <w:p w14:paraId="4154E442" w14:textId="7869AF31" w:rsidR="000E55FA" w:rsidRDefault="001932B6" w:rsidP="00BF1783">
            <w:pPr>
              <w:jc w:val="both"/>
            </w:pPr>
            <w:r>
              <w:t>R2</w:t>
            </w:r>
          </w:p>
        </w:tc>
      </w:tr>
      <w:tr w:rsidR="001932B6" w14:paraId="7AA8B468" w14:textId="77777777" w:rsidTr="00000CAA">
        <w:tc>
          <w:tcPr>
            <w:tcW w:w="2265" w:type="dxa"/>
          </w:tcPr>
          <w:p w14:paraId="1A52E20A" w14:textId="03658D02" w:rsidR="001932B6" w:rsidRDefault="00870BB1" w:rsidP="00BF1783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78B655CC" w14:textId="16FA8EAB" w:rsidR="001932B6" w:rsidRDefault="00133B49" w:rsidP="00BF1783">
            <w:pPr>
              <w:jc w:val="both"/>
            </w:pPr>
            <w:r>
              <w:t>FA12</w:t>
            </w:r>
          </w:p>
        </w:tc>
        <w:tc>
          <w:tcPr>
            <w:tcW w:w="2266" w:type="dxa"/>
          </w:tcPr>
          <w:p w14:paraId="06066DD9" w14:textId="37F2E2DD" w:rsidR="001932B6" w:rsidRDefault="00133B49" w:rsidP="00BF1783">
            <w:pPr>
              <w:jc w:val="both"/>
            </w:pPr>
            <w:r>
              <w:t>DI6</w:t>
            </w:r>
          </w:p>
        </w:tc>
        <w:tc>
          <w:tcPr>
            <w:tcW w:w="2266" w:type="dxa"/>
          </w:tcPr>
          <w:p w14:paraId="3FB0BF53" w14:textId="27704656" w:rsidR="001932B6" w:rsidRDefault="00133B49" w:rsidP="00BF1783">
            <w:pPr>
              <w:jc w:val="both"/>
            </w:pPr>
            <w:r>
              <w:t>R2</w:t>
            </w:r>
          </w:p>
        </w:tc>
      </w:tr>
      <w:tr w:rsidR="00133B49" w14:paraId="5EA7C449" w14:textId="77777777" w:rsidTr="00000CAA">
        <w:tc>
          <w:tcPr>
            <w:tcW w:w="2265" w:type="dxa"/>
          </w:tcPr>
          <w:p w14:paraId="4A02570A" w14:textId="5DA4AA5F" w:rsidR="00133B49" w:rsidRDefault="00B46F0F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56D1F25F" w14:textId="039122BD" w:rsidR="00133B49" w:rsidRDefault="00FC7173" w:rsidP="00BF1783">
            <w:pPr>
              <w:jc w:val="both"/>
            </w:pPr>
            <w:r>
              <w:t>B2 – čerpadla</w:t>
            </w:r>
          </w:p>
        </w:tc>
        <w:tc>
          <w:tcPr>
            <w:tcW w:w="2266" w:type="dxa"/>
          </w:tcPr>
          <w:p w14:paraId="4F4C1B40" w14:textId="7B095217" w:rsidR="00133B49" w:rsidRDefault="00DF12B3" w:rsidP="00BF1783">
            <w:pPr>
              <w:jc w:val="both"/>
            </w:pPr>
            <w:r>
              <w:t>DO4</w:t>
            </w:r>
          </w:p>
        </w:tc>
        <w:tc>
          <w:tcPr>
            <w:tcW w:w="2266" w:type="dxa"/>
          </w:tcPr>
          <w:p w14:paraId="35BE3FF1" w14:textId="0B7884F9" w:rsidR="00133B49" w:rsidRDefault="00DF12B3" w:rsidP="00BF1783">
            <w:pPr>
              <w:jc w:val="both"/>
            </w:pPr>
            <w:r>
              <w:t>R2</w:t>
            </w:r>
          </w:p>
        </w:tc>
      </w:tr>
      <w:tr w:rsidR="00DF12B3" w14:paraId="53A0BF48" w14:textId="77777777" w:rsidTr="00000CAA">
        <w:tc>
          <w:tcPr>
            <w:tcW w:w="2265" w:type="dxa"/>
          </w:tcPr>
          <w:p w14:paraId="667C6D26" w14:textId="1FADC5BB" w:rsidR="00DF12B3" w:rsidRDefault="00DF12B3" w:rsidP="00BF1783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4E74264B" w14:textId="5C07826A" w:rsidR="00DF12B3" w:rsidRDefault="00356E67" w:rsidP="00BF1783">
            <w:pPr>
              <w:jc w:val="both"/>
            </w:pPr>
            <w:r>
              <w:t>B2_1 – čerpadlo</w:t>
            </w:r>
          </w:p>
        </w:tc>
        <w:tc>
          <w:tcPr>
            <w:tcW w:w="2266" w:type="dxa"/>
          </w:tcPr>
          <w:p w14:paraId="58EDDCC4" w14:textId="6F62770C" w:rsidR="00DF12B3" w:rsidRDefault="00356E67" w:rsidP="00BF1783">
            <w:pPr>
              <w:jc w:val="both"/>
            </w:pPr>
            <w:r>
              <w:t>DI6</w:t>
            </w:r>
          </w:p>
        </w:tc>
        <w:tc>
          <w:tcPr>
            <w:tcW w:w="2266" w:type="dxa"/>
          </w:tcPr>
          <w:p w14:paraId="383B3D05" w14:textId="11A1694E" w:rsidR="00DF12B3" w:rsidRDefault="00356E67" w:rsidP="00BF1783">
            <w:pPr>
              <w:jc w:val="both"/>
            </w:pPr>
            <w:r>
              <w:t>R2</w:t>
            </w:r>
          </w:p>
        </w:tc>
      </w:tr>
      <w:tr w:rsidR="00356E67" w14:paraId="118851AF" w14:textId="77777777" w:rsidTr="00000CAA">
        <w:tc>
          <w:tcPr>
            <w:tcW w:w="2265" w:type="dxa"/>
          </w:tcPr>
          <w:p w14:paraId="72A07B5F" w14:textId="6573FFCA" w:rsidR="00356E67" w:rsidRDefault="00460CE2" w:rsidP="00BF1783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11A9D3F7" w14:textId="7EC02D93" w:rsidR="00356E67" w:rsidRDefault="00460CE2" w:rsidP="00BF1783">
            <w:pPr>
              <w:jc w:val="both"/>
            </w:pPr>
            <w:r>
              <w:t>B2_2 – čerpadlo</w:t>
            </w:r>
          </w:p>
        </w:tc>
        <w:tc>
          <w:tcPr>
            <w:tcW w:w="2266" w:type="dxa"/>
          </w:tcPr>
          <w:p w14:paraId="3B35664D" w14:textId="7FB8A7A4" w:rsidR="00356E67" w:rsidRDefault="00460CE2" w:rsidP="00BF1783">
            <w:pPr>
              <w:jc w:val="both"/>
            </w:pPr>
            <w:r>
              <w:t>DI</w:t>
            </w:r>
            <w:r w:rsidR="003A4BFF">
              <w:t>10</w:t>
            </w:r>
          </w:p>
        </w:tc>
        <w:tc>
          <w:tcPr>
            <w:tcW w:w="2266" w:type="dxa"/>
          </w:tcPr>
          <w:p w14:paraId="0AA25AF6" w14:textId="3E45A349" w:rsidR="00356E67" w:rsidRDefault="003A4BFF" w:rsidP="00BF1783">
            <w:pPr>
              <w:jc w:val="both"/>
            </w:pPr>
            <w:r>
              <w:t>R2</w:t>
            </w:r>
          </w:p>
        </w:tc>
      </w:tr>
      <w:tr w:rsidR="003A4BFF" w14:paraId="6751AC30" w14:textId="77777777" w:rsidTr="00000CAA">
        <w:tc>
          <w:tcPr>
            <w:tcW w:w="2265" w:type="dxa"/>
          </w:tcPr>
          <w:p w14:paraId="0DB85623" w14:textId="5CAAECE5" w:rsidR="003A4BFF" w:rsidRDefault="005D41C8" w:rsidP="00BF1783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73CD2D31" w14:textId="6DAB8B2C" w:rsidR="003A4BFF" w:rsidRDefault="00D75552" w:rsidP="00BF1783">
            <w:pPr>
              <w:jc w:val="both"/>
            </w:pPr>
            <w:r>
              <w:t>FA14 – 8.1 hl.</w:t>
            </w:r>
            <w:r w:rsidR="00F2658E">
              <w:t xml:space="preserve"> </w:t>
            </w:r>
            <w:r>
              <w:t>hladiny</w:t>
            </w:r>
          </w:p>
        </w:tc>
        <w:tc>
          <w:tcPr>
            <w:tcW w:w="2266" w:type="dxa"/>
          </w:tcPr>
          <w:p w14:paraId="214B9EA6" w14:textId="4C257C85" w:rsidR="003A4BFF" w:rsidRDefault="00F2658E" w:rsidP="00BF1783">
            <w:pPr>
              <w:jc w:val="both"/>
            </w:pPr>
            <w:r>
              <w:t>DI11</w:t>
            </w:r>
          </w:p>
        </w:tc>
        <w:tc>
          <w:tcPr>
            <w:tcW w:w="2266" w:type="dxa"/>
          </w:tcPr>
          <w:p w14:paraId="6D1204DE" w14:textId="4E60ABCC" w:rsidR="003A4BFF" w:rsidRDefault="00F2658E" w:rsidP="00BF1783">
            <w:pPr>
              <w:jc w:val="both"/>
            </w:pPr>
            <w:r>
              <w:t>R2</w:t>
            </w:r>
          </w:p>
        </w:tc>
      </w:tr>
      <w:tr w:rsidR="00F2658E" w14:paraId="1C565F0D" w14:textId="77777777" w:rsidTr="00000CAA">
        <w:tc>
          <w:tcPr>
            <w:tcW w:w="2265" w:type="dxa"/>
          </w:tcPr>
          <w:p w14:paraId="5FDF24F7" w14:textId="3B8105FC" w:rsidR="00F2658E" w:rsidRDefault="00576B03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0E9A01AF" w14:textId="6761C8D5" w:rsidR="00F2658E" w:rsidRDefault="00142777" w:rsidP="00BF1783">
            <w:pPr>
              <w:jc w:val="both"/>
            </w:pPr>
            <w:r>
              <w:t>B10 – čerpadlo</w:t>
            </w:r>
          </w:p>
        </w:tc>
        <w:tc>
          <w:tcPr>
            <w:tcW w:w="2266" w:type="dxa"/>
          </w:tcPr>
          <w:p w14:paraId="453F43E8" w14:textId="60CD9B5C" w:rsidR="00F2658E" w:rsidRDefault="00142777" w:rsidP="00BF1783">
            <w:pPr>
              <w:jc w:val="both"/>
            </w:pPr>
            <w:r>
              <w:t>DO2</w:t>
            </w:r>
          </w:p>
        </w:tc>
        <w:tc>
          <w:tcPr>
            <w:tcW w:w="2266" w:type="dxa"/>
          </w:tcPr>
          <w:p w14:paraId="271CF100" w14:textId="5A637F8B" w:rsidR="00F2658E" w:rsidRDefault="00142777" w:rsidP="00BF1783">
            <w:pPr>
              <w:jc w:val="both"/>
            </w:pPr>
            <w:r>
              <w:t>R2</w:t>
            </w:r>
          </w:p>
        </w:tc>
      </w:tr>
      <w:tr w:rsidR="00142777" w14:paraId="6CE0A39F" w14:textId="77777777" w:rsidTr="00000CAA">
        <w:tc>
          <w:tcPr>
            <w:tcW w:w="2265" w:type="dxa"/>
          </w:tcPr>
          <w:p w14:paraId="19A2A884" w14:textId="2BAC1B41" w:rsidR="00142777" w:rsidRDefault="00142777" w:rsidP="00BF1783">
            <w:pPr>
              <w:jc w:val="both"/>
            </w:pPr>
            <w:r>
              <w:t>S</w:t>
            </w:r>
            <w:r w:rsidR="00B30834">
              <w:t>tav</w:t>
            </w:r>
            <w:r>
              <w:t xml:space="preserve"> ZAP</w:t>
            </w:r>
            <w:r w:rsidR="00B30834">
              <w:t>/VYP</w:t>
            </w:r>
          </w:p>
        </w:tc>
        <w:tc>
          <w:tcPr>
            <w:tcW w:w="2265" w:type="dxa"/>
          </w:tcPr>
          <w:p w14:paraId="1027800F" w14:textId="41F1A42C" w:rsidR="00142777" w:rsidRDefault="00B30834" w:rsidP="00BF1783">
            <w:pPr>
              <w:jc w:val="both"/>
            </w:pPr>
            <w:r>
              <w:t>B10 – čerpadlo</w:t>
            </w:r>
          </w:p>
        </w:tc>
        <w:tc>
          <w:tcPr>
            <w:tcW w:w="2266" w:type="dxa"/>
          </w:tcPr>
          <w:p w14:paraId="56688A74" w14:textId="4DDD3C23" w:rsidR="00142777" w:rsidRDefault="00AD4424" w:rsidP="00BF1783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0394572A" w14:textId="5D366265" w:rsidR="00142777" w:rsidRDefault="00AD4424" w:rsidP="00BF1783">
            <w:pPr>
              <w:jc w:val="both"/>
            </w:pPr>
            <w:r>
              <w:t>R2</w:t>
            </w:r>
          </w:p>
        </w:tc>
      </w:tr>
      <w:tr w:rsidR="00AD4424" w14:paraId="737401B8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A9C9103" w14:textId="77777777" w:rsidR="00AD4424" w:rsidRDefault="00AD4424" w:rsidP="00F02FFD">
            <w:pPr>
              <w:jc w:val="center"/>
            </w:pPr>
            <w:r>
              <w:lastRenderedPageBreak/>
              <w:t>Centrální jednotka CP1006 Foxtrot</w:t>
            </w:r>
          </w:p>
        </w:tc>
      </w:tr>
      <w:tr w:rsidR="00AD4424" w14:paraId="292CED05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4472E3AF" w14:textId="77777777" w:rsidR="00AD4424" w:rsidRDefault="00AD4424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06958386" w14:textId="77777777" w:rsidR="00AD4424" w:rsidRDefault="00AD4424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30E36214" w14:textId="77777777" w:rsidR="00AD4424" w:rsidRDefault="00AD4424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1E366E29" w14:textId="77777777" w:rsidR="00AD4424" w:rsidRDefault="00AD4424" w:rsidP="00F02FFD">
            <w:pPr>
              <w:jc w:val="both"/>
            </w:pPr>
            <w:r>
              <w:t>Umístění:</w:t>
            </w:r>
          </w:p>
        </w:tc>
      </w:tr>
      <w:tr w:rsidR="00AD4424" w14:paraId="28350799" w14:textId="77777777" w:rsidTr="00000CAA">
        <w:tc>
          <w:tcPr>
            <w:tcW w:w="2265" w:type="dxa"/>
          </w:tcPr>
          <w:p w14:paraId="79C9C715" w14:textId="146BA6DF" w:rsidR="00AD4424" w:rsidRDefault="00C54134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4CE77C98" w14:textId="0B689BB1" w:rsidR="00AD4424" w:rsidRDefault="00C54134" w:rsidP="00BF1783">
            <w:pPr>
              <w:jc w:val="both"/>
            </w:pPr>
            <w:r>
              <w:t>B10 – ventil</w:t>
            </w:r>
          </w:p>
        </w:tc>
        <w:tc>
          <w:tcPr>
            <w:tcW w:w="2266" w:type="dxa"/>
          </w:tcPr>
          <w:p w14:paraId="67A3B8BF" w14:textId="1F4BCE5D" w:rsidR="00AD4424" w:rsidRDefault="00C34A87" w:rsidP="00BF1783">
            <w:pPr>
              <w:jc w:val="both"/>
            </w:pPr>
            <w:r>
              <w:t>DO3</w:t>
            </w:r>
          </w:p>
        </w:tc>
        <w:tc>
          <w:tcPr>
            <w:tcW w:w="2266" w:type="dxa"/>
          </w:tcPr>
          <w:p w14:paraId="0EF355F3" w14:textId="247106ED" w:rsidR="00AD4424" w:rsidRDefault="00C34A87" w:rsidP="00BF1783">
            <w:pPr>
              <w:jc w:val="both"/>
            </w:pPr>
            <w:r>
              <w:t>R2</w:t>
            </w:r>
          </w:p>
        </w:tc>
      </w:tr>
      <w:tr w:rsidR="00C34A87" w14:paraId="2F54BECC" w14:textId="77777777" w:rsidTr="00000CAA">
        <w:tc>
          <w:tcPr>
            <w:tcW w:w="2265" w:type="dxa"/>
          </w:tcPr>
          <w:p w14:paraId="21FEDBD7" w14:textId="09949519" w:rsidR="00C34A87" w:rsidRDefault="00C34A87" w:rsidP="00BF1783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49447CE7" w14:textId="62DB5CDE" w:rsidR="00C34A87" w:rsidRDefault="00C34A87" w:rsidP="00BF1783">
            <w:pPr>
              <w:jc w:val="both"/>
            </w:pPr>
            <w:r>
              <w:t>B10 – ventil</w:t>
            </w:r>
          </w:p>
        </w:tc>
        <w:tc>
          <w:tcPr>
            <w:tcW w:w="2266" w:type="dxa"/>
          </w:tcPr>
          <w:p w14:paraId="637893CA" w14:textId="04E580C3" w:rsidR="00C34A87" w:rsidRDefault="00C34A87" w:rsidP="00BF1783">
            <w:pPr>
              <w:jc w:val="both"/>
            </w:pPr>
            <w:r>
              <w:t>DI</w:t>
            </w:r>
            <w:r w:rsidR="00F56F38">
              <w:t>3</w:t>
            </w:r>
          </w:p>
        </w:tc>
        <w:tc>
          <w:tcPr>
            <w:tcW w:w="2266" w:type="dxa"/>
          </w:tcPr>
          <w:p w14:paraId="23CA9F7A" w14:textId="7B2CA429" w:rsidR="00C34A87" w:rsidRDefault="00F56F38" w:rsidP="00BF1783">
            <w:pPr>
              <w:jc w:val="both"/>
            </w:pPr>
            <w:r>
              <w:t>R2</w:t>
            </w:r>
          </w:p>
        </w:tc>
      </w:tr>
      <w:tr w:rsidR="00F56F38" w14:paraId="3ED0134C" w14:textId="77777777" w:rsidTr="00000CAA">
        <w:tc>
          <w:tcPr>
            <w:tcW w:w="2265" w:type="dxa"/>
          </w:tcPr>
          <w:p w14:paraId="0144E496" w14:textId="7B56E4C1" w:rsidR="00F56F38" w:rsidRDefault="00E033DC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4B02087D" w14:textId="515A070B" w:rsidR="00F56F38" w:rsidRDefault="00E033DC" w:rsidP="00BF1783">
            <w:pPr>
              <w:jc w:val="both"/>
            </w:pPr>
            <w:r>
              <w:t>AX1 – čerpadlo</w:t>
            </w:r>
          </w:p>
        </w:tc>
        <w:tc>
          <w:tcPr>
            <w:tcW w:w="2266" w:type="dxa"/>
          </w:tcPr>
          <w:p w14:paraId="280C6D84" w14:textId="435D7B6B" w:rsidR="00F56F38" w:rsidRDefault="00E033DC" w:rsidP="00BF1783">
            <w:pPr>
              <w:jc w:val="both"/>
            </w:pPr>
            <w:r>
              <w:t>DO5</w:t>
            </w:r>
          </w:p>
        </w:tc>
        <w:tc>
          <w:tcPr>
            <w:tcW w:w="2266" w:type="dxa"/>
          </w:tcPr>
          <w:p w14:paraId="7FD2388A" w14:textId="69CE9727" w:rsidR="00F56F38" w:rsidRDefault="00E033DC" w:rsidP="00BF1783">
            <w:pPr>
              <w:jc w:val="both"/>
            </w:pPr>
            <w:r>
              <w:t>R2</w:t>
            </w:r>
          </w:p>
        </w:tc>
      </w:tr>
      <w:tr w:rsidR="00E033DC" w14:paraId="019DB486" w14:textId="77777777" w:rsidTr="00000CAA">
        <w:tc>
          <w:tcPr>
            <w:tcW w:w="2265" w:type="dxa"/>
          </w:tcPr>
          <w:p w14:paraId="34876CF5" w14:textId="5086FBA3" w:rsidR="00E033DC" w:rsidRDefault="00E033DC" w:rsidP="00BF1783">
            <w:pPr>
              <w:jc w:val="both"/>
            </w:pPr>
            <w:r>
              <w:t>S</w:t>
            </w:r>
            <w:r w:rsidR="00B8249A">
              <w:t>tav ZAP/VYP</w:t>
            </w:r>
          </w:p>
        </w:tc>
        <w:tc>
          <w:tcPr>
            <w:tcW w:w="2265" w:type="dxa"/>
          </w:tcPr>
          <w:p w14:paraId="4A6BCA25" w14:textId="12BCF025" w:rsidR="00E033DC" w:rsidRDefault="00B8249A" w:rsidP="00BF1783">
            <w:pPr>
              <w:jc w:val="both"/>
            </w:pPr>
            <w:r>
              <w:t>AX1 – čerpadlo</w:t>
            </w:r>
          </w:p>
        </w:tc>
        <w:tc>
          <w:tcPr>
            <w:tcW w:w="2266" w:type="dxa"/>
          </w:tcPr>
          <w:p w14:paraId="2436D0CC" w14:textId="4993C2FA" w:rsidR="00E033DC" w:rsidRDefault="00B8249A" w:rsidP="00BF1783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65F4F667" w14:textId="0F31140F" w:rsidR="00E033DC" w:rsidRDefault="00B8249A" w:rsidP="00BF1783">
            <w:pPr>
              <w:jc w:val="both"/>
            </w:pPr>
            <w:r>
              <w:t>R2</w:t>
            </w:r>
          </w:p>
        </w:tc>
      </w:tr>
      <w:tr w:rsidR="00B8249A" w14:paraId="3E51B0DF" w14:textId="77777777" w:rsidTr="00000CAA">
        <w:tc>
          <w:tcPr>
            <w:tcW w:w="2265" w:type="dxa"/>
          </w:tcPr>
          <w:p w14:paraId="17FA7975" w14:textId="3D444867" w:rsidR="00B8249A" w:rsidRDefault="0073783B" w:rsidP="00BF1783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7F123FF6" w14:textId="7335AB0B" w:rsidR="00B8249A" w:rsidRDefault="0073783B" w:rsidP="00BF1783">
            <w:pPr>
              <w:jc w:val="both"/>
            </w:pPr>
            <w:r>
              <w:t>AX2 – čerpadlo</w:t>
            </w:r>
          </w:p>
        </w:tc>
        <w:tc>
          <w:tcPr>
            <w:tcW w:w="2266" w:type="dxa"/>
          </w:tcPr>
          <w:p w14:paraId="7A2CC4FD" w14:textId="20E417CD" w:rsidR="00B8249A" w:rsidRDefault="00A550B7" w:rsidP="00BF1783">
            <w:pPr>
              <w:jc w:val="both"/>
            </w:pPr>
            <w:r>
              <w:t>DO6</w:t>
            </w:r>
          </w:p>
        </w:tc>
        <w:tc>
          <w:tcPr>
            <w:tcW w:w="2266" w:type="dxa"/>
          </w:tcPr>
          <w:p w14:paraId="228E0B3C" w14:textId="4ED2D3F7" w:rsidR="00B8249A" w:rsidRDefault="00A550B7" w:rsidP="00BF1783">
            <w:pPr>
              <w:jc w:val="both"/>
            </w:pPr>
            <w:r>
              <w:t>R2</w:t>
            </w:r>
          </w:p>
        </w:tc>
      </w:tr>
      <w:tr w:rsidR="00A550B7" w14:paraId="7987A88C" w14:textId="77777777" w:rsidTr="00000CAA">
        <w:tc>
          <w:tcPr>
            <w:tcW w:w="2265" w:type="dxa"/>
          </w:tcPr>
          <w:p w14:paraId="259B803C" w14:textId="07EC19FD" w:rsidR="00A550B7" w:rsidRDefault="00A550B7" w:rsidP="00BF1783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59935144" w14:textId="6977DDB5" w:rsidR="00A550B7" w:rsidRDefault="00A550B7" w:rsidP="00BF1783">
            <w:pPr>
              <w:jc w:val="both"/>
            </w:pPr>
            <w:r>
              <w:t>AX2 – čerpadlo</w:t>
            </w:r>
          </w:p>
        </w:tc>
        <w:tc>
          <w:tcPr>
            <w:tcW w:w="2266" w:type="dxa"/>
          </w:tcPr>
          <w:p w14:paraId="03A184E2" w14:textId="3083EFF4" w:rsidR="00A550B7" w:rsidRDefault="00C55A9E" w:rsidP="00BF1783">
            <w:pPr>
              <w:jc w:val="both"/>
            </w:pPr>
            <w:r>
              <w:t>DI5</w:t>
            </w:r>
          </w:p>
        </w:tc>
        <w:tc>
          <w:tcPr>
            <w:tcW w:w="2266" w:type="dxa"/>
          </w:tcPr>
          <w:p w14:paraId="66738A25" w14:textId="1F0F896E" w:rsidR="00A550B7" w:rsidRDefault="00C55A9E" w:rsidP="00BF1783">
            <w:pPr>
              <w:jc w:val="both"/>
            </w:pPr>
            <w:r>
              <w:t>R2</w:t>
            </w:r>
          </w:p>
        </w:tc>
      </w:tr>
    </w:tbl>
    <w:p w14:paraId="2D6E56DB" w14:textId="3AEA6296" w:rsidR="00422870" w:rsidRDefault="00422870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55A9E" w14:paraId="7E33E25F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FB21747" w14:textId="2CE1C0B8" w:rsidR="00C55A9E" w:rsidRDefault="00C55A9E" w:rsidP="00F02FFD">
            <w:pPr>
              <w:jc w:val="center"/>
            </w:pPr>
            <w:r>
              <w:t>Jednotka C-RM</w:t>
            </w:r>
            <w:r w:rsidR="00383EFC">
              <w:t>-</w:t>
            </w:r>
            <w:r>
              <w:t>1</w:t>
            </w:r>
            <w:r w:rsidR="00383EFC">
              <w:t>109M</w:t>
            </w:r>
            <w:r>
              <w:t xml:space="preserve"> Foxtrot</w:t>
            </w:r>
          </w:p>
        </w:tc>
      </w:tr>
      <w:tr w:rsidR="00C55A9E" w14:paraId="6A82348F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27803FB6" w14:textId="77777777" w:rsidR="00C55A9E" w:rsidRDefault="00C55A9E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7E1903DA" w14:textId="77777777" w:rsidR="00C55A9E" w:rsidRDefault="00C55A9E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20B5C120" w14:textId="77777777" w:rsidR="00C55A9E" w:rsidRDefault="00C55A9E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77BEB712" w14:textId="77777777" w:rsidR="00C55A9E" w:rsidRDefault="00C55A9E" w:rsidP="00F02FFD">
            <w:pPr>
              <w:jc w:val="both"/>
            </w:pPr>
            <w:r>
              <w:t>Umístění:</w:t>
            </w:r>
          </w:p>
        </w:tc>
      </w:tr>
      <w:tr w:rsidR="00C55A9E" w14:paraId="30374D21" w14:textId="77777777" w:rsidTr="00F02FFD">
        <w:tc>
          <w:tcPr>
            <w:tcW w:w="2265" w:type="dxa"/>
          </w:tcPr>
          <w:p w14:paraId="20273814" w14:textId="6B17A038" w:rsidR="00C55A9E" w:rsidRDefault="00383EFC" w:rsidP="00F02FFD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1B9F20D9" w14:textId="7EC9203A" w:rsidR="00C55A9E" w:rsidRDefault="008C42F4" w:rsidP="00F02FFD">
            <w:pPr>
              <w:jc w:val="both"/>
            </w:pPr>
            <w:r>
              <w:t>FA21</w:t>
            </w:r>
          </w:p>
        </w:tc>
        <w:tc>
          <w:tcPr>
            <w:tcW w:w="2266" w:type="dxa"/>
          </w:tcPr>
          <w:p w14:paraId="42BBE68B" w14:textId="0A271B60" w:rsidR="00C55A9E" w:rsidRDefault="008C42F4" w:rsidP="00F02FFD">
            <w:pPr>
              <w:jc w:val="both"/>
            </w:pPr>
            <w:r>
              <w:t>DI1</w:t>
            </w:r>
          </w:p>
        </w:tc>
        <w:tc>
          <w:tcPr>
            <w:tcW w:w="2266" w:type="dxa"/>
          </w:tcPr>
          <w:p w14:paraId="3D8847CD" w14:textId="77777777" w:rsidR="00C55A9E" w:rsidRDefault="00C55A9E" w:rsidP="00F02FFD">
            <w:pPr>
              <w:jc w:val="both"/>
            </w:pPr>
            <w:r>
              <w:t>R2</w:t>
            </w:r>
          </w:p>
        </w:tc>
      </w:tr>
      <w:tr w:rsidR="008C42F4" w14:paraId="791CAF2F" w14:textId="77777777" w:rsidTr="00F02FFD">
        <w:tc>
          <w:tcPr>
            <w:tcW w:w="2265" w:type="dxa"/>
          </w:tcPr>
          <w:p w14:paraId="58760887" w14:textId="6821A575" w:rsidR="008C42F4" w:rsidRDefault="009C6AA4" w:rsidP="00F02FFD">
            <w:pPr>
              <w:jc w:val="both"/>
            </w:pPr>
            <w:r>
              <w:t>Vypnutí / výpadek</w:t>
            </w:r>
          </w:p>
        </w:tc>
        <w:tc>
          <w:tcPr>
            <w:tcW w:w="2265" w:type="dxa"/>
          </w:tcPr>
          <w:p w14:paraId="43320FC4" w14:textId="0EA2C3E1" w:rsidR="008C42F4" w:rsidRDefault="009C6AA4" w:rsidP="00F02FFD">
            <w:pPr>
              <w:jc w:val="both"/>
            </w:pPr>
            <w:r>
              <w:t>FA22</w:t>
            </w:r>
          </w:p>
        </w:tc>
        <w:tc>
          <w:tcPr>
            <w:tcW w:w="2266" w:type="dxa"/>
          </w:tcPr>
          <w:p w14:paraId="72939B2E" w14:textId="5CD9A9A8" w:rsidR="008C42F4" w:rsidRDefault="009C6AA4" w:rsidP="00F02FFD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23B530C5" w14:textId="51138791" w:rsidR="008C42F4" w:rsidRDefault="009C6AA4" w:rsidP="00F02FFD">
            <w:pPr>
              <w:jc w:val="both"/>
            </w:pPr>
            <w:r>
              <w:t>R2</w:t>
            </w:r>
          </w:p>
        </w:tc>
      </w:tr>
      <w:tr w:rsidR="009C6AA4" w14:paraId="4086F3E0" w14:textId="77777777" w:rsidTr="00F02FFD">
        <w:tc>
          <w:tcPr>
            <w:tcW w:w="2265" w:type="dxa"/>
          </w:tcPr>
          <w:p w14:paraId="76ECA928" w14:textId="51308F6F" w:rsidR="009C6AA4" w:rsidRDefault="00850F5A" w:rsidP="00F02FFD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70225FE9" w14:textId="6ED21250" w:rsidR="009C6AA4" w:rsidRDefault="00850F5A" w:rsidP="00F02FFD">
            <w:pPr>
              <w:jc w:val="both"/>
            </w:pPr>
            <w:r>
              <w:t>BX1 – čerpadlo</w:t>
            </w:r>
          </w:p>
        </w:tc>
        <w:tc>
          <w:tcPr>
            <w:tcW w:w="2266" w:type="dxa"/>
          </w:tcPr>
          <w:p w14:paraId="71C65B90" w14:textId="323FA3B1" w:rsidR="009C6AA4" w:rsidRDefault="00923434" w:rsidP="00F02FFD">
            <w:pPr>
              <w:jc w:val="both"/>
            </w:pPr>
            <w:r>
              <w:t>DO1</w:t>
            </w:r>
          </w:p>
        </w:tc>
        <w:tc>
          <w:tcPr>
            <w:tcW w:w="2266" w:type="dxa"/>
          </w:tcPr>
          <w:p w14:paraId="61B38F22" w14:textId="59DD550E" w:rsidR="009C6AA4" w:rsidRDefault="00923434" w:rsidP="00F02FFD">
            <w:pPr>
              <w:jc w:val="both"/>
            </w:pPr>
            <w:r>
              <w:t>R2</w:t>
            </w:r>
          </w:p>
        </w:tc>
      </w:tr>
      <w:tr w:rsidR="00923434" w14:paraId="2A0ED3B0" w14:textId="77777777" w:rsidTr="00F02FFD">
        <w:tc>
          <w:tcPr>
            <w:tcW w:w="2265" w:type="dxa"/>
          </w:tcPr>
          <w:p w14:paraId="74E12097" w14:textId="25724EB7" w:rsidR="00923434" w:rsidRDefault="00923434" w:rsidP="00F02FFD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7BAC4759" w14:textId="6DEE6C8B" w:rsidR="00923434" w:rsidRDefault="00923434" w:rsidP="00F02FFD">
            <w:pPr>
              <w:jc w:val="both"/>
            </w:pPr>
            <w:r>
              <w:t>BX1 – čerpadlo</w:t>
            </w:r>
          </w:p>
        </w:tc>
        <w:tc>
          <w:tcPr>
            <w:tcW w:w="2266" w:type="dxa"/>
          </w:tcPr>
          <w:p w14:paraId="1B3A2356" w14:textId="67A89BD6" w:rsidR="00923434" w:rsidRDefault="002E3936" w:rsidP="00F02FFD">
            <w:pPr>
              <w:jc w:val="both"/>
            </w:pPr>
            <w:r>
              <w:t>DI3</w:t>
            </w:r>
          </w:p>
        </w:tc>
        <w:tc>
          <w:tcPr>
            <w:tcW w:w="2266" w:type="dxa"/>
          </w:tcPr>
          <w:p w14:paraId="206A536A" w14:textId="2E03B44B" w:rsidR="00923434" w:rsidRDefault="002E3936" w:rsidP="00F02FFD">
            <w:pPr>
              <w:jc w:val="both"/>
            </w:pPr>
            <w:r>
              <w:t>R2</w:t>
            </w:r>
          </w:p>
        </w:tc>
      </w:tr>
      <w:tr w:rsidR="002E3936" w14:paraId="0F98F1D0" w14:textId="77777777" w:rsidTr="00F02FFD">
        <w:tc>
          <w:tcPr>
            <w:tcW w:w="2265" w:type="dxa"/>
          </w:tcPr>
          <w:p w14:paraId="7401A16C" w14:textId="1BAC29AA" w:rsidR="002E3936" w:rsidRDefault="002E3936" w:rsidP="00F02FFD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7D9A907C" w14:textId="655FCA77" w:rsidR="002E3936" w:rsidRDefault="002E3936" w:rsidP="00F02FFD">
            <w:pPr>
              <w:jc w:val="both"/>
            </w:pPr>
            <w:r>
              <w:t>BX2 – čerpadlo</w:t>
            </w:r>
          </w:p>
        </w:tc>
        <w:tc>
          <w:tcPr>
            <w:tcW w:w="2266" w:type="dxa"/>
          </w:tcPr>
          <w:p w14:paraId="2DA5E6C0" w14:textId="56A92A67" w:rsidR="002E3936" w:rsidRDefault="00436449" w:rsidP="00F02FFD">
            <w:pPr>
              <w:jc w:val="both"/>
            </w:pPr>
            <w:r>
              <w:t>DO2</w:t>
            </w:r>
          </w:p>
        </w:tc>
        <w:tc>
          <w:tcPr>
            <w:tcW w:w="2266" w:type="dxa"/>
          </w:tcPr>
          <w:p w14:paraId="50921769" w14:textId="6F0991FD" w:rsidR="002E3936" w:rsidRDefault="00436449" w:rsidP="00F02FFD">
            <w:pPr>
              <w:jc w:val="both"/>
            </w:pPr>
            <w:r>
              <w:t>R2</w:t>
            </w:r>
          </w:p>
        </w:tc>
      </w:tr>
      <w:tr w:rsidR="00436449" w14:paraId="0CB8E97B" w14:textId="77777777" w:rsidTr="00F02FFD">
        <w:tc>
          <w:tcPr>
            <w:tcW w:w="2265" w:type="dxa"/>
          </w:tcPr>
          <w:p w14:paraId="2141BB4A" w14:textId="7921AFEB" w:rsidR="00436449" w:rsidRDefault="00436449" w:rsidP="00F02FFD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71BAD694" w14:textId="2732352D" w:rsidR="00436449" w:rsidRDefault="00436449" w:rsidP="00F02FFD">
            <w:pPr>
              <w:jc w:val="both"/>
            </w:pPr>
            <w:r>
              <w:t>BX2 – čerpadlo</w:t>
            </w:r>
          </w:p>
        </w:tc>
        <w:tc>
          <w:tcPr>
            <w:tcW w:w="2266" w:type="dxa"/>
          </w:tcPr>
          <w:p w14:paraId="27C6DDA9" w14:textId="6C3E5629" w:rsidR="00436449" w:rsidRDefault="00C23DB2" w:rsidP="00F02FFD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13325378" w14:textId="7015DFE6" w:rsidR="00436449" w:rsidRDefault="00C23DB2" w:rsidP="00F02FFD">
            <w:pPr>
              <w:jc w:val="both"/>
            </w:pPr>
            <w:r>
              <w:t>R2</w:t>
            </w:r>
          </w:p>
        </w:tc>
      </w:tr>
      <w:tr w:rsidR="00C23DB2" w14:paraId="458E123A" w14:textId="77777777" w:rsidTr="00F02FFD">
        <w:tc>
          <w:tcPr>
            <w:tcW w:w="2265" w:type="dxa"/>
          </w:tcPr>
          <w:p w14:paraId="17C62907" w14:textId="3930B794" w:rsidR="00C23DB2" w:rsidRDefault="00F778D3" w:rsidP="00F02FFD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2820B8CD" w14:textId="3053703C" w:rsidR="00C23DB2" w:rsidRDefault="00F778D3" w:rsidP="00F02FFD">
            <w:pPr>
              <w:jc w:val="both"/>
            </w:pPr>
            <w:r>
              <w:t>BX3 – čerpadlo</w:t>
            </w:r>
          </w:p>
        </w:tc>
        <w:tc>
          <w:tcPr>
            <w:tcW w:w="2266" w:type="dxa"/>
          </w:tcPr>
          <w:p w14:paraId="0A5E605A" w14:textId="60BCE664" w:rsidR="00C23DB2" w:rsidRDefault="00F778D3" w:rsidP="00F02FFD">
            <w:pPr>
              <w:jc w:val="both"/>
            </w:pPr>
            <w:r>
              <w:t>DO3</w:t>
            </w:r>
          </w:p>
        </w:tc>
        <w:tc>
          <w:tcPr>
            <w:tcW w:w="2266" w:type="dxa"/>
          </w:tcPr>
          <w:p w14:paraId="61A301EF" w14:textId="1E84E415" w:rsidR="00C23DB2" w:rsidRDefault="00F778D3" w:rsidP="00F02FFD">
            <w:pPr>
              <w:jc w:val="both"/>
            </w:pPr>
            <w:r>
              <w:t>R2</w:t>
            </w:r>
          </w:p>
        </w:tc>
      </w:tr>
      <w:tr w:rsidR="00F778D3" w14:paraId="57B422D0" w14:textId="77777777" w:rsidTr="00F02FFD">
        <w:tc>
          <w:tcPr>
            <w:tcW w:w="2265" w:type="dxa"/>
          </w:tcPr>
          <w:p w14:paraId="1679DD7C" w14:textId="5B31766A" w:rsidR="00F778D3" w:rsidRDefault="00F778D3" w:rsidP="00F02FFD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5C32915F" w14:textId="0E7ADB74" w:rsidR="00F778D3" w:rsidRDefault="00F778D3" w:rsidP="00F02FFD">
            <w:pPr>
              <w:jc w:val="both"/>
            </w:pPr>
            <w:r>
              <w:t>BX3 – čerpadlo</w:t>
            </w:r>
          </w:p>
        </w:tc>
        <w:tc>
          <w:tcPr>
            <w:tcW w:w="2266" w:type="dxa"/>
          </w:tcPr>
          <w:p w14:paraId="1AFFD39D" w14:textId="147800A5" w:rsidR="00F778D3" w:rsidRDefault="001C567A" w:rsidP="00F02FFD">
            <w:pPr>
              <w:jc w:val="both"/>
            </w:pPr>
            <w:r>
              <w:t>DI5</w:t>
            </w:r>
          </w:p>
        </w:tc>
        <w:tc>
          <w:tcPr>
            <w:tcW w:w="2266" w:type="dxa"/>
          </w:tcPr>
          <w:p w14:paraId="6365E94D" w14:textId="336E4D43" w:rsidR="00F778D3" w:rsidRDefault="001C567A" w:rsidP="00F02FFD">
            <w:pPr>
              <w:jc w:val="both"/>
            </w:pPr>
            <w:r>
              <w:t>R2</w:t>
            </w:r>
          </w:p>
        </w:tc>
      </w:tr>
      <w:tr w:rsidR="001C567A" w14:paraId="23B495A4" w14:textId="77777777" w:rsidTr="00F02FFD">
        <w:tc>
          <w:tcPr>
            <w:tcW w:w="2265" w:type="dxa"/>
          </w:tcPr>
          <w:p w14:paraId="5DCED56A" w14:textId="3970BFD8" w:rsidR="001C567A" w:rsidRDefault="001C567A" w:rsidP="00F02FFD">
            <w:pPr>
              <w:jc w:val="both"/>
            </w:pPr>
            <w:r>
              <w:t>Povel ZAP/VYP</w:t>
            </w:r>
          </w:p>
        </w:tc>
        <w:tc>
          <w:tcPr>
            <w:tcW w:w="2265" w:type="dxa"/>
          </w:tcPr>
          <w:p w14:paraId="62DE28E2" w14:textId="19F235F1" w:rsidR="001C567A" w:rsidRDefault="007C6AC8" w:rsidP="00F02FFD">
            <w:pPr>
              <w:jc w:val="both"/>
            </w:pPr>
            <w:r>
              <w:t xml:space="preserve">ALARM – záplava, </w:t>
            </w:r>
            <w:proofErr w:type="spellStart"/>
            <w:r>
              <w:t>pož</w:t>
            </w:r>
            <w:proofErr w:type="spellEnd"/>
            <w:r>
              <w:t>.</w:t>
            </w:r>
          </w:p>
        </w:tc>
        <w:tc>
          <w:tcPr>
            <w:tcW w:w="2266" w:type="dxa"/>
          </w:tcPr>
          <w:p w14:paraId="7FD35D16" w14:textId="065B3553" w:rsidR="001C567A" w:rsidRDefault="0076349B" w:rsidP="00F02FFD">
            <w:pPr>
              <w:jc w:val="both"/>
            </w:pPr>
            <w:r>
              <w:t>DO4</w:t>
            </w:r>
          </w:p>
        </w:tc>
        <w:tc>
          <w:tcPr>
            <w:tcW w:w="2266" w:type="dxa"/>
          </w:tcPr>
          <w:p w14:paraId="6AA6FFEA" w14:textId="0C840E2F" w:rsidR="001C567A" w:rsidRDefault="0076349B" w:rsidP="00F02FFD">
            <w:pPr>
              <w:jc w:val="both"/>
            </w:pPr>
            <w:r>
              <w:t>R2</w:t>
            </w:r>
          </w:p>
        </w:tc>
      </w:tr>
      <w:tr w:rsidR="0076349B" w14:paraId="623F03D0" w14:textId="77777777" w:rsidTr="00F02FFD">
        <w:tc>
          <w:tcPr>
            <w:tcW w:w="2265" w:type="dxa"/>
          </w:tcPr>
          <w:p w14:paraId="68AF2264" w14:textId="211A2343" w:rsidR="0076349B" w:rsidRDefault="0096354D" w:rsidP="00F02FFD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21C75363" w14:textId="3244D6E8" w:rsidR="0076349B" w:rsidRDefault="00050F33" w:rsidP="00F02FFD">
            <w:pPr>
              <w:jc w:val="both"/>
            </w:pPr>
            <w:r>
              <w:t>Regulátor Cl</w:t>
            </w:r>
          </w:p>
        </w:tc>
        <w:tc>
          <w:tcPr>
            <w:tcW w:w="2266" w:type="dxa"/>
          </w:tcPr>
          <w:p w14:paraId="76D6B682" w14:textId="636FEAA1" w:rsidR="0076349B" w:rsidRDefault="00050F33" w:rsidP="00F02FFD">
            <w:pPr>
              <w:jc w:val="both"/>
            </w:pPr>
            <w:r>
              <w:t>DI6</w:t>
            </w:r>
          </w:p>
        </w:tc>
        <w:tc>
          <w:tcPr>
            <w:tcW w:w="2266" w:type="dxa"/>
          </w:tcPr>
          <w:p w14:paraId="26248640" w14:textId="42B43598" w:rsidR="0076349B" w:rsidRDefault="00050F33" w:rsidP="00F02FFD">
            <w:pPr>
              <w:jc w:val="both"/>
            </w:pPr>
            <w:r>
              <w:t>R2</w:t>
            </w:r>
          </w:p>
        </w:tc>
      </w:tr>
      <w:tr w:rsidR="00050F33" w14:paraId="464ACC43" w14:textId="77777777" w:rsidTr="00F02FFD">
        <w:tc>
          <w:tcPr>
            <w:tcW w:w="2265" w:type="dxa"/>
          </w:tcPr>
          <w:p w14:paraId="40173735" w14:textId="4019C8DF" w:rsidR="00050F33" w:rsidRDefault="00050F33" w:rsidP="00F02FFD">
            <w:pPr>
              <w:jc w:val="both"/>
            </w:pPr>
            <w:r>
              <w:t>Stav ZAP/VYP</w:t>
            </w:r>
          </w:p>
        </w:tc>
        <w:tc>
          <w:tcPr>
            <w:tcW w:w="2265" w:type="dxa"/>
          </w:tcPr>
          <w:p w14:paraId="55ADBB14" w14:textId="4E4A1DB2" w:rsidR="00050F33" w:rsidRDefault="000445FC" w:rsidP="00F02FFD">
            <w:pPr>
              <w:jc w:val="both"/>
            </w:pPr>
            <w:r>
              <w:t xml:space="preserve">Regulátor </w:t>
            </w:r>
            <w:proofErr w:type="spellStart"/>
            <w:r>
              <w:t>Ph</w:t>
            </w:r>
            <w:proofErr w:type="spellEnd"/>
          </w:p>
        </w:tc>
        <w:tc>
          <w:tcPr>
            <w:tcW w:w="2266" w:type="dxa"/>
          </w:tcPr>
          <w:p w14:paraId="04EECB68" w14:textId="39415DA8" w:rsidR="00050F33" w:rsidRDefault="000445FC" w:rsidP="00F02FFD">
            <w:pPr>
              <w:jc w:val="both"/>
            </w:pPr>
            <w:r>
              <w:t>DI7</w:t>
            </w:r>
          </w:p>
        </w:tc>
        <w:tc>
          <w:tcPr>
            <w:tcW w:w="2266" w:type="dxa"/>
          </w:tcPr>
          <w:p w14:paraId="57FDFFCA" w14:textId="328A95F7" w:rsidR="00050F33" w:rsidRDefault="000445FC" w:rsidP="00F02FFD">
            <w:pPr>
              <w:jc w:val="both"/>
            </w:pPr>
            <w:r>
              <w:t>R2</w:t>
            </w:r>
          </w:p>
        </w:tc>
      </w:tr>
    </w:tbl>
    <w:p w14:paraId="4CD4D767" w14:textId="2F454632" w:rsidR="00C55A9E" w:rsidRDefault="00C55A9E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D4C48" w14:paraId="7A99AD23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726728EB" w14:textId="5E5518FC" w:rsidR="006D4C48" w:rsidRDefault="006D4C48" w:rsidP="00F02FFD">
            <w:pPr>
              <w:jc w:val="center"/>
            </w:pPr>
            <w:r>
              <w:t>Jednotka C-</w:t>
            </w:r>
            <w:r w:rsidR="00C26B3E">
              <w:t>AM</w:t>
            </w:r>
            <w:r>
              <w:t>-</w:t>
            </w:r>
            <w:r w:rsidR="00C26B3E">
              <w:t>0600I _1</w:t>
            </w:r>
            <w:r>
              <w:t xml:space="preserve"> Foxtrot</w:t>
            </w:r>
          </w:p>
        </w:tc>
      </w:tr>
      <w:tr w:rsidR="006D4C48" w14:paraId="353E6A72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74941BF6" w14:textId="77777777" w:rsidR="006D4C48" w:rsidRDefault="006D4C48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71019D22" w14:textId="77777777" w:rsidR="006D4C48" w:rsidRDefault="006D4C48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65F6096D" w14:textId="77777777" w:rsidR="006D4C48" w:rsidRDefault="006D4C48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2AD47FFA" w14:textId="77777777" w:rsidR="006D4C48" w:rsidRDefault="006D4C48" w:rsidP="00F02FFD">
            <w:pPr>
              <w:jc w:val="both"/>
            </w:pPr>
            <w:r>
              <w:t>Umístění:</w:t>
            </w:r>
          </w:p>
        </w:tc>
      </w:tr>
      <w:tr w:rsidR="006D4C48" w14:paraId="41D8FEF8" w14:textId="77777777" w:rsidTr="00F02FFD">
        <w:tc>
          <w:tcPr>
            <w:tcW w:w="2265" w:type="dxa"/>
          </w:tcPr>
          <w:p w14:paraId="36865BF9" w14:textId="117DEBA5" w:rsidR="006D4C48" w:rsidRDefault="003A470D" w:rsidP="00F02FFD">
            <w:pPr>
              <w:jc w:val="both"/>
            </w:pPr>
            <w:r>
              <w:t>Ruční povel</w:t>
            </w:r>
            <w:r w:rsidR="00315E02">
              <w:t xml:space="preserve"> ZAP</w:t>
            </w:r>
          </w:p>
        </w:tc>
        <w:tc>
          <w:tcPr>
            <w:tcW w:w="2265" w:type="dxa"/>
          </w:tcPr>
          <w:p w14:paraId="5B834103" w14:textId="1094BAAB" w:rsidR="006D4C48" w:rsidRDefault="00B679CB" w:rsidP="00F02FFD">
            <w:pPr>
              <w:jc w:val="both"/>
            </w:pPr>
            <w:r>
              <w:t>B2_1</w:t>
            </w:r>
            <w:r w:rsidR="00B870C3">
              <w:t xml:space="preserve"> – čerpadlo</w:t>
            </w:r>
          </w:p>
        </w:tc>
        <w:tc>
          <w:tcPr>
            <w:tcW w:w="2266" w:type="dxa"/>
          </w:tcPr>
          <w:p w14:paraId="5561FCF6" w14:textId="77777777" w:rsidR="006D4C48" w:rsidRDefault="006D4C48" w:rsidP="00F02FFD">
            <w:pPr>
              <w:jc w:val="both"/>
            </w:pPr>
            <w:r>
              <w:t>DI1</w:t>
            </w:r>
          </w:p>
        </w:tc>
        <w:tc>
          <w:tcPr>
            <w:tcW w:w="2266" w:type="dxa"/>
          </w:tcPr>
          <w:p w14:paraId="2B324049" w14:textId="2A9E337F" w:rsidR="006D4C48" w:rsidRDefault="006D4C48" w:rsidP="00F02FFD">
            <w:pPr>
              <w:jc w:val="both"/>
            </w:pPr>
            <w:r>
              <w:t>R</w:t>
            </w:r>
            <w:r w:rsidR="00B679CB">
              <w:t>BT</w:t>
            </w:r>
          </w:p>
        </w:tc>
      </w:tr>
      <w:tr w:rsidR="00B679CB" w14:paraId="232FDFB2" w14:textId="77777777" w:rsidTr="00F02FFD">
        <w:tc>
          <w:tcPr>
            <w:tcW w:w="2265" w:type="dxa"/>
          </w:tcPr>
          <w:p w14:paraId="759DB910" w14:textId="045751E4" w:rsidR="00B679CB" w:rsidRDefault="00B36B8B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3ED180DE" w14:textId="448DAA81" w:rsidR="00B679CB" w:rsidRDefault="00B36B8B" w:rsidP="00F02FFD">
            <w:pPr>
              <w:jc w:val="both"/>
            </w:pPr>
            <w:r>
              <w:t>B2_1</w:t>
            </w:r>
            <w:r w:rsidR="00B870C3">
              <w:t xml:space="preserve"> </w:t>
            </w:r>
            <w:r w:rsidR="005E3E44">
              <w:t>– čerpadlo</w:t>
            </w:r>
          </w:p>
        </w:tc>
        <w:tc>
          <w:tcPr>
            <w:tcW w:w="2266" w:type="dxa"/>
          </w:tcPr>
          <w:p w14:paraId="0649876A" w14:textId="74C0D1E4" w:rsidR="00B679CB" w:rsidRDefault="00B36B8B" w:rsidP="00F02FFD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4DDC9AEA" w14:textId="1AD10B70" w:rsidR="00B679CB" w:rsidRDefault="00B36B8B" w:rsidP="00F02FFD">
            <w:pPr>
              <w:jc w:val="both"/>
            </w:pPr>
            <w:r>
              <w:t>RBT</w:t>
            </w:r>
          </w:p>
        </w:tc>
      </w:tr>
      <w:tr w:rsidR="00B36B8B" w14:paraId="49132C0D" w14:textId="77777777" w:rsidTr="00F02FFD">
        <w:tc>
          <w:tcPr>
            <w:tcW w:w="2265" w:type="dxa"/>
          </w:tcPr>
          <w:p w14:paraId="4546D7F0" w14:textId="3908AFAD" w:rsidR="00B36B8B" w:rsidRDefault="00B870C3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49D6DED7" w14:textId="50AEDB6E" w:rsidR="00B36B8B" w:rsidRDefault="005E3E44" w:rsidP="00F02FFD">
            <w:pPr>
              <w:jc w:val="both"/>
            </w:pPr>
            <w:r>
              <w:t>B2_2 – čerpadlo</w:t>
            </w:r>
          </w:p>
        </w:tc>
        <w:tc>
          <w:tcPr>
            <w:tcW w:w="2266" w:type="dxa"/>
          </w:tcPr>
          <w:p w14:paraId="532FB0FA" w14:textId="00D2F206" w:rsidR="00B36B8B" w:rsidRDefault="005E3E44" w:rsidP="00F02FFD">
            <w:pPr>
              <w:jc w:val="both"/>
            </w:pPr>
            <w:r>
              <w:t>DI</w:t>
            </w:r>
            <w:r w:rsidR="00717368">
              <w:t>3</w:t>
            </w:r>
          </w:p>
        </w:tc>
        <w:tc>
          <w:tcPr>
            <w:tcW w:w="2266" w:type="dxa"/>
          </w:tcPr>
          <w:p w14:paraId="67A53C9C" w14:textId="5E126A0A" w:rsidR="00B36B8B" w:rsidRDefault="005E3E44" w:rsidP="00F02FFD">
            <w:pPr>
              <w:jc w:val="both"/>
            </w:pPr>
            <w:r>
              <w:t>RBT</w:t>
            </w:r>
          </w:p>
        </w:tc>
      </w:tr>
      <w:tr w:rsidR="005E3E44" w14:paraId="363DCC16" w14:textId="77777777" w:rsidTr="00F02FFD">
        <w:tc>
          <w:tcPr>
            <w:tcW w:w="2265" w:type="dxa"/>
          </w:tcPr>
          <w:p w14:paraId="064681F9" w14:textId="681BDC58" w:rsidR="005E3E44" w:rsidRDefault="005E3E44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59F4D684" w14:textId="3040CCED" w:rsidR="005E3E44" w:rsidRDefault="005E3E44" w:rsidP="00F02FFD">
            <w:pPr>
              <w:jc w:val="both"/>
            </w:pPr>
            <w:r>
              <w:t>B2_2 – čerpadlo</w:t>
            </w:r>
          </w:p>
        </w:tc>
        <w:tc>
          <w:tcPr>
            <w:tcW w:w="2266" w:type="dxa"/>
          </w:tcPr>
          <w:p w14:paraId="20D67479" w14:textId="118E74DE" w:rsidR="005E3E44" w:rsidRDefault="004B7216" w:rsidP="00F02FFD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5E3F1CB9" w14:textId="1EB09569" w:rsidR="005E3E44" w:rsidRDefault="00717368" w:rsidP="00F02FFD">
            <w:pPr>
              <w:jc w:val="both"/>
            </w:pPr>
            <w:r>
              <w:t>RBT</w:t>
            </w:r>
          </w:p>
        </w:tc>
      </w:tr>
      <w:tr w:rsidR="00717368" w14:paraId="17C7A49D" w14:textId="77777777" w:rsidTr="00F02FFD">
        <w:tc>
          <w:tcPr>
            <w:tcW w:w="2265" w:type="dxa"/>
          </w:tcPr>
          <w:p w14:paraId="0A2EF0C3" w14:textId="1304F15C" w:rsidR="00717368" w:rsidRDefault="00717368" w:rsidP="00F02FFD">
            <w:pPr>
              <w:jc w:val="both"/>
            </w:pPr>
            <w:r>
              <w:t>St</w:t>
            </w:r>
            <w:r w:rsidR="000A5A4E">
              <w:t>isk</w:t>
            </w:r>
          </w:p>
        </w:tc>
        <w:tc>
          <w:tcPr>
            <w:tcW w:w="2265" w:type="dxa"/>
          </w:tcPr>
          <w:p w14:paraId="45D717AC" w14:textId="61C9576B" w:rsidR="00717368" w:rsidRDefault="000A5A4E" w:rsidP="00F02FFD">
            <w:pPr>
              <w:jc w:val="both"/>
            </w:pPr>
            <w:r>
              <w:t>HT1 – havarijní tlačítko</w:t>
            </w:r>
          </w:p>
        </w:tc>
        <w:tc>
          <w:tcPr>
            <w:tcW w:w="2266" w:type="dxa"/>
          </w:tcPr>
          <w:p w14:paraId="67B3E91D" w14:textId="591CDE2D" w:rsidR="00717368" w:rsidRDefault="00A6201F" w:rsidP="00F02FFD">
            <w:pPr>
              <w:jc w:val="both"/>
            </w:pPr>
            <w:r>
              <w:t>DI5</w:t>
            </w:r>
          </w:p>
        </w:tc>
        <w:tc>
          <w:tcPr>
            <w:tcW w:w="2266" w:type="dxa"/>
          </w:tcPr>
          <w:p w14:paraId="7C02F03F" w14:textId="64034ABC" w:rsidR="00717368" w:rsidRDefault="00A6201F" w:rsidP="00F02FFD">
            <w:pPr>
              <w:jc w:val="both"/>
            </w:pPr>
            <w:r>
              <w:t>RBT</w:t>
            </w:r>
          </w:p>
        </w:tc>
      </w:tr>
    </w:tbl>
    <w:p w14:paraId="0FA2B107" w14:textId="50A0AEA5" w:rsidR="006D4C48" w:rsidRDefault="006D4C48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3C4F" w14:paraId="52E74DFB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B533A10" w14:textId="68BB827A" w:rsidR="00E33C4F" w:rsidRDefault="00E33C4F" w:rsidP="00F02FFD">
            <w:pPr>
              <w:jc w:val="center"/>
            </w:pPr>
            <w:r>
              <w:t>Jednotka C-AM-0600I _2 Foxtrot</w:t>
            </w:r>
          </w:p>
        </w:tc>
      </w:tr>
      <w:tr w:rsidR="00E33C4F" w14:paraId="08686233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0EA76BAE" w14:textId="77777777" w:rsidR="00E33C4F" w:rsidRDefault="00E33C4F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47DAAF5A" w14:textId="77777777" w:rsidR="00E33C4F" w:rsidRDefault="00E33C4F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2B85F1EE" w14:textId="77777777" w:rsidR="00E33C4F" w:rsidRDefault="00E33C4F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4C9EEFF5" w14:textId="77777777" w:rsidR="00E33C4F" w:rsidRDefault="00E33C4F" w:rsidP="00F02FFD">
            <w:pPr>
              <w:jc w:val="both"/>
            </w:pPr>
            <w:r>
              <w:t>Umístění:</w:t>
            </w:r>
          </w:p>
        </w:tc>
      </w:tr>
      <w:tr w:rsidR="00E33C4F" w14:paraId="4B594408" w14:textId="77777777" w:rsidTr="00F02FFD">
        <w:tc>
          <w:tcPr>
            <w:tcW w:w="2265" w:type="dxa"/>
          </w:tcPr>
          <w:p w14:paraId="278BE9FD" w14:textId="77777777" w:rsidR="00E33C4F" w:rsidRDefault="00E33C4F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3D9C4FE0" w14:textId="0A2B270B" w:rsidR="00E33C4F" w:rsidRDefault="00E33C4F" w:rsidP="00F02FFD">
            <w:pPr>
              <w:jc w:val="both"/>
            </w:pPr>
            <w:r>
              <w:t>B10 – čerpadlo</w:t>
            </w:r>
          </w:p>
        </w:tc>
        <w:tc>
          <w:tcPr>
            <w:tcW w:w="2266" w:type="dxa"/>
          </w:tcPr>
          <w:p w14:paraId="30B10A5C" w14:textId="77777777" w:rsidR="00E33C4F" w:rsidRDefault="00E33C4F" w:rsidP="00F02FFD">
            <w:pPr>
              <w:jc w:val="both"/>
            </w:pPr>
            <w:r>
              <w:t>DI1</w:t>
            </w:r>
          </w:p>
        </w:tc>
        <w:tc>
          <w:tcPr>
            <w:tcW w:w="2266" w:type="dxa"/>
          </w:tcPr>
          <w:p w14:paraId="12E737ED" w14:textId="77777777" w:rsidR="00E33C4F" w:rsidRDefault="00E33C4F" w:rsidP="00F02FFD">
            <w:pPr>
              <w:jc w:val="both"/>
            </w:pPr>
            <w:r>
              <w:t>RBT</w:t>
            </w:r>
          </w:p>
        </w:tc>
      </w:tr>
      <w:tr w:rsidR="00E33C4F" w14:paraId="3810A04C" w14:textId="77777777" w:rsidTr="00F02FFD">
        <w:tc>
          <w:tcPr>
            <w:tcW w:w="2265" w:type="dxa"/>
          </w:tcPr>
          <w:p w14:paraId="3A93C4F1" w14:textId="77777777" w:rsidR="00E33C4F" w:rsidRDefault="00E33C4F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51F729D1" w14:textId="1B7E571A" w:rsidR="00E33C4F" w:rsidRDefault="00E33C4F" w:rsidP="00F02FFD">
            <w:pPr>
              <w:jc w:val="both"/>
            </w:pPr>
            <w:r>
              <w:t>B</w:t>
            </w:r>
            <w:r w:rsidR="00566465">
              <w:t>10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120C0FB8" w14:textId="77777777" w:rsidR="00E33C4F" w:rsidRDefault="00E33C4F" w:rsidP="00F02FFD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73C3C2AF" w14:textId="77777777" w:rsidR="00E33C4F" w:rsidRDefault="00E33C4F" w:rsidP="00F02FFD">
            <w:pPr>
              <w:jc w:val="both"/>
            </w:pPr>
            <w:r>
              <w:t>RBT</w:t>
            </w:r>
          </w:p>
        </w:tc>
      </w:tr>
      <w:tr w:rsidR="00E33C4F" w14:paraId="1C6C3FB7" w14:textId="77777777" w:rsidTr="00F02FFD">
        <w:tc>
          <w:tcPr>
            <w:tcW w:w="2265" w:type="dxa"/>
          </w:tcPr>
          <w:p w14:paraId="70E24CA9" w14:textId="77777777" w:rsidR="00E33C4F" w:rsidRDefault="00E33C4F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34A3F36B" w14:textId="1742D71F" w:rsidR="00E33C4F" w:rsidRDefault="00566465" w:rsidP="00F02FFD">
            <w:pPr>
              <w:jc w:val="both"/>
            </w:pPr>
            <w:r>
              <w:t>AX1</w:t>
            </w:r>
            <w:r w:rsidR="00E33C4F">
              <w:t xml:space="preserve"> – čerpadlo</w:t>
            </w:r>
          </w:p>
        </w:tc>
        <w:tc>
          <w:tcPr>
            <w:tcW w:w="2266" w:type="dxa"/>
          </w:tcPr>
          <w:p w14:paraId="10BE2BD0" w14:textId="77777777" w:rsidR="00E33C4F" w:rsidRDefault="00E33C4F" w:rsidP="00F02FFD">
            <w:pPr>
              <w:jc w:val="both"/>
            </w:pPr>
            <w:r>
              <w:t>DI3</w:t>
            </w:r>
          </w:p>
        </w:tc>
        <w:tc>
          <w:tcPr>
            <w:tcW w:w="2266" w:type="dxa"/>
          </w:tcPr>
          <w:p w14:paraId="6AA3792A" w14:textId="77777777" w:rsidR="00E33C4F" w:rsidRDefault="00E33C4F" w:rsidP="00F02FFD">
            <w:pPr>
              <w:jc w:val="both"/>
            </w:pPr>
            <w:r>
              <w:t>RBT</w:t>
            </w:r>
          </w:p>
        </w:tc>
      </w:tr>
      <w:tr w:rsidR="00E33C4F" w14:paraId="0D66173A" w14:textId="77777777" w:rsidTr="00F02FFD">
        <w:tc>
          <w:tcPr>
            <w:tcW w:w="2265" w:type="dxa"/>
          </w:tcPr>
          <w:p w14:paraId="7FD501D4" w14:textId="77777777" w:rsidR="00E33C4F" w:rsidRDefault="00E33C4F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29B4249E" w14:textId="1F0F9BB6" w:rsidR="00E33C4F" w:rsidRDefault="00E95CC2" w:rsidP="00F02FFD">
            <w:pPr>
              <w:jc w:val="both"/>
            </w:pPr>
            <w:r>
              <w:t>AX1</w:t>
            </w:r>
            <w:r w:rsidR="00E33C4F">
              <w:t xml:space="preserve"> – čerpadlo</w:t>
            </w:r>
          </w:p>
        </w:tc>
        <w:tc>
          <w:tcPr>
            <w:tcW w:w="2266" w:type="dxa"/>
          </w:tcPr>
          <w:p w14:paraId="7EED8BF3" w14:textId="77777777" w:rsidR="00E33C4F" w:rsidRDefault="00E33C4F" w:rsidP="00F02FFD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7A1EDF36" w14:textId="77777777" w:rsidR="00E33C4F" w:rsidRDefault="00E33C4F" w:rsidP="00F02FFD">
            <w:pPr>
              <w:jc w:val="both"/>
            </w:pPr>
            <w:r>
              <w:t>RBT</w:t>
            </w:r>
          </w:p>
        </w:tc>
      </w:tr>
      <w:tr w:rsidR="00E33C4F" w14:paraId="40C54D47" w14:textId="77777777" w:rsidTr="00F02FFD">
        <w:tc>
          <w:tcPr>
            <w:tcW w:w="2265" w:type="dxa"/>
          </w:tcPr>
          <w:p w14:paraId="2095C23F" w14:textId="120F795E" w:rsidR="00E33C4F" w:rsidRDefault="00C764F9" w:rsidP="00F02FFD">
            <w:pPr>
              <w:jc w:val="both"/>
            </w:pPr>
            <w:r>
              <w:t>Působení</w:t>
            </w:r>
          </w:p>
        </w:tc>
        <w:tc>
          <w:tcPr>
            <w:tcW w:w="2265" w:type="dxa"/>
          </w:tcPr>
          <w:p w14:paraId="2C49AAE1" w14:textId="4D2F8CE2" w:rsidR="00E33C4F" w:rsidRDefault="00C764F9" w:rsidP="00F02FFD">
            <w:pPr>
              <w:jc w:val="both"/>
            </w:pPr>
            <w:r>
              <w:t xml:space="preserve">Čidlo zaplavení </w:t>
            </w:r>
          </w:p>
        </w:tc>
        <w:tc>
          <w:tcPr>
            <w:tcW w:w="2266" w:type="dxa"/>
          </w:tcPr>
          <w:p w14:paraId="212D31DD" w14:textId="77777777" w:rsidR="00E33C4F" w:rsidRDefault="00E33C4F" w:rsidP="00F02FFD">
            <w:pPr>
              <w:jc w:val="both"/>
            </w:pPr>
            <w:r>
              <w:t>DI5</w:t>
            </w:r>
          </w:p>
        </w:tc>
        <w:tc>
          <w:tcPr>
            <w:tcW w:w="2266" w:type="dxa"/>
          </w:tcPr>
          <w:p w14:paraId="5DDEA0A2" w14:textId="77777777" w:rsidR="00E33C4F" w:rsidRDefault="00E33C4F" w:rsidP="00F02FFD">
            <w:pPr>
              <w:jc w:val="both"/>
            </w:pPr>
            <w:r>
              <w:t>RBT</w:t>
            </w:r>
          </w:p>
        </w:tc>
      </w:tr>
    </w:tbl>
    <w:p w14:paraId="3F58C390" w14:textId="73BCE002" w:rsidR="00E33C4F" w:rsidRDefault="00E33C4F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26FDB" w14:paraId="5A7D1F24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58D0BA04" w14:textId="54FA23CE" w:rsidR="00726FDB" w:rsidRDefault="00726FDB" w:rsidP="00F02FFD">
            <w:pPr>
              <w:jc w:val="center"/>
            </w:pPr>
            <w:r>
              <w:t>Jednotka C-AM-0600I _3 Foxtrot</w:t>
            </w:r>
          </w:p>
        </w:tc>
      </w:tr>
      <w:tr w:rsidR="00726FDB" w14:paraId="28C71A29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0D20934E" w14:textId="77777777" w:rsidR="00726FDB" w:rsidRDefault="00726FDB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35BFC80A" w14:textId="77777777" w:rsidR="00726FDB" w:rsidRDefault="00726FDB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196A0406" w14:textId="77777777" w:rsidR="00726FDB" w:rsidRDefault="00726FDB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13290C3C" w14:textId="77777777" w:rsidR="00726FDB" w:rsidRDefault="00726FDB" w:rsidP="00F02FFD">
            <w:pPr>
              <w:jc w:val="both"/>
            </w:pPr>
            <w:r>
              <w:t>Umístění:</w:t>
            </w:r>
          </w:p>
        </w:tc>
      </w:tr>
      <w:tr w:rsidR="00726FDB" w14:paraId="29F2049C" w14:textId="77777777" w:rsidTr="00F02FFD">
        <w:tc>
          <w:tcPr>
            <w:tcW w:w="2265" w:type="dxa"/>
          </w:tcPr>
          <w:p w14:paraId="794371DB" w14:textId="77777777" w:rsidR="00726FDB" w:rsidRDefault="00726FDB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2B73CC08" w14:textId="74CB65F6" w:rsidR="00726FDB" w:rsidRDefault="00EF1025" w:rsidP="00F02FFD">
            <w:pPr>
              <w:jc w:val="both"/>
            </w:pPr>
            <w:r>
              <w:t>AX2</w:t>
            </w:r>
            <w:r w:rsidR="00726FDB">
              <w:t xml:space="preserve"> – čerpadlo</w:t>
            </w:r>
          </w:p>
        </w:tc>
        <w:tc>
          <w:tcPr>
            <w:tcW w:w="2266" w:type="dxa"/>
          </w:tcPr>
          <w:p w14:paraId="146710EC" w14:textId="77777777" w:rsidR="00726FDB" w:rsidRDefault="00726FDB" w:rsidP="00F02FFD">
            <w:pPr>
              <w:jc w:val="both"/>
            </w:pPr>
            <w:r>
              <w:t>DI1</w:t>
            </w:r>
          </w:p>
        </w:tc>
        <w:tc>
          <w:tcPr>
            <w:tcW w:w="2266" w:type="dxa"/>
          </w:tcPr>
          <w:p w14:paraId="5100E22F" w14:textId="77777777" w:rsidR="00726FDB" w:rsidRDefault="00726FDB" w:rsidP="00F02FFD">
            <w:pPr>
              <w:jc w:val="both"/>
            </w:pPr>
            <w:r>
              <w:t>RBT</w:t>
            </w:r>
          </w:p>
        </w:tc>
      </w:tr>
      <w:tr w:rsidR="00726FDB" w14:paraId="1500A888" w14:textId="77777777" w:rsidTr="00F02FFD">
        <w:tc>
          <w:tcPr>
            <w:tcW w:w="2265" w:type="dxa"/>
          </w:tcPr>
          <w:p w14:paraId="44A79EDA" w14:textId="77777777" w:rsidR="00726FDB" w:rsidRDefault="00726FDB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6D85E44A" w14:textId="5FE8EF7A" w:rsidR="00726FDB" w:rsidRDefault="00EF1025" w:rsidP="00F02FFD">
            <w:pPr>
              <w:jc w:val="both"/>
            </w:pPr>
            <w:r>
              <w:t>AX2</w:t>
            </w:r>
            <w:r w:rsidR="00726FDB">
              <w:t xml:space="preserve"> – čerpadlo</w:t>
            </w:r>
          </w:p>
        </w:tc>
        <w:tc>
          <w:tcPr>
            <w:tcW w:w="2266" w:type="dxa"/>
          </w:tcPr>
          <w:p w14:paraId="4493D595" w14:textId="77777777" w:rsidR="00726FDB" w:rsidRDefault="00726FDB" w:rsidP="00F02FFD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767581C7" w14:textId="77777777" w:rsidR="00726FDB" w:rsidRDefault="00726FDB" w:rsidP="00F02FFD">
            <w:pPr>
              <w:jc w:val="both"/>
            </w:pPr>
            <w:r>
              <w:t>RBT</w:t>
            </w:r>
          </w:p>
        </w:tc>
      </w:tr>
      <w:tr w:rsidR="00726FDB" w14:paraId="174D1205" w14:textId="77777777" w:rsidTr="00F02FFD">
        <w:tc>
          <w:tcPr>
            <w:tcW w:w="2265" w:type="dxa"/>
          </w:tcPr>
          <w:p w14:paraId="554E18FC" w14:textId="77777777" w:rsidR="00726FDB" w:rsidRDefault="00726FDB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30216280" w14:textId="717782C6" w:rsidR="00726FDB" w:rsidRDefault="00726FDB" w:rsidP="00F02FFD">
            <w:pPr>
              <w:jc w:val="both"/>
            </w:pPr>
            <w:r>
              <w:t>B</w:t>
            </w:r>
            <w:r w:rsidR="00233414">
              <w:t>X1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0BCC9202" w14:textId="77777777" w:rsidR="00726FDB" w:rsidRDefault="00726FDB" w:rsidP="00F02FFD">
            <w:pPr>
              <w:jc w:val="both"/>
            </w:pPr>
            <w:r>
              <w:t>DI3</w:t>
            </w:r>
          </w:p>
        </w:tc>
        <w:tc>
          <w:tcPr>
            <w:tcW w:w="2266" w:type="dxa"/>
          </w:tcPr>
          <w:p w14:paraId="420A1178" w14:textId="77777777" w:rsidR="00726FDB" w:rsidRDefault="00726FDB" w:rsidP="00F02FFD">
            <w:pPr>
              <w:jc w:val="both"/>
            </w:pPr>
            <w:r>
              <w:t>RBT</w:t>
            </w:r>
          </w:p>
        </w:tc>
      </w:tr>
      <w:tr w:rsidR="00726FDB" w14:paraId="2A6B8E9B" w14:textId="77777777" w:rsidTr="00F02FFD">
        <w:tc>
          <w:tcPr>
            <w:tcW w:w="2265" w:type="dxa"/>
          </w:tcPr>
          <w:p w14:paraId="02B9131A" w14:textId="77777777" w:rsidR="00726FDB" w:rsidRDefault="00726FDB" w:rsidP="00F02FFD">
            <w:pPr>
              <w:jc w:val="both"/>
            </w:pPr>
            <w:r>
              <w:t>Ruční povel AUTOMAT</w:t>
            </w:r>
          </w:p>
        </w:tc>
        <w:tc>
          <w:tcPr>
            <w:tcW w:w="2265" w:type="dxa"/>
          </w:tcPr>
          <w:p w14:paraId="111E724A" w14:textId="19E90A99" w:rsidR="00726FDB" w:rsidRDefault="00726FDB" w:rsidP="00F02FFD">
            <w:pPr>
              <w:jc w:val="both"/>
            </w:pPr>
            <w:r>
              <w:t>B</w:t>
            </w:r>
            <w:r w:rsidR="00233414">
              <w:t>X1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581329F2" w14:textId="77777777" w:rsidR="00726FDB" w:rsidRDefault="00726FDB" w:rsidP="00F02FFD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723D0812" w14:textId="77777777" w:rsidR="00726FDB" w:rsidRDefault="00726FDB" w:rsidP="00F02FFD">
            <w:pPr>
              <w:jc w:val="both"/>
            </w:pPr>
            <w:r>
              <w:t>RBT</w:t>
            </w:r>
          </w:p>
        </w:tc>
      </w:tr>
      <w:tr w:rsidR="00726FDB" w14:paraId="49AF1F4D" w14:textId="77777777" w:rsidTr="00F02FFD">
        <w:tc>
          <w:tcPr>
            <w:tcW w:w="2265" w:type="dxa"/>
          </w:tcPr>
          <w:p w14:paraId="7B4A91B8" w14:textId="770AF904" w:rsidR="00726FDB" w:rsidRDefault="00233414" w:rsidP="00F02FFD">
            <w:pPr>
              <w:jc w:val="both"/>
            </w:pPr>
            <w:r>
              <w:t>Ruční povel ZAP</w:t>
            </w:r>
          </w:p>
        </w:tc>
        <w:tc>
          <w:tcPr>
            <w:tcW w:w="2265" w:type="dxa"/>
          </w:tcPr>
          <w:p w14:paraId="76C52FA2" w14:textId="752EACA9" w:rsidR="00726FDB" w:rsidRDefault="00233414" w:rsidP="00F02FFD">
            <w:pPr>
              <w:jc w:val="both"/>
            </w:pPr>
            <w:r>
              <w:t>BX2 – čerpadlo</w:t>
            </w:r>
          </w:p>
        </w:tc>
        <w:tc>
          <w:tcPr>
            <w:tcW w:w="2266" w:type="dxa"/>
          </w:tcPr>
          <w:p w14:paraId="05C15A5C" w14:textId="77777777" w:rsidR="00726FDB" w:rsidRDefault="00726FDB" w:rsidP="00F02FFD">
            <w:pPr>
              <w:jc w:val="both"/>
            </w:pPr>
            <w:r>
              <w:t>DI5</w:t>
            </w:r>
          </w:p>
        </w:tc>
        <w:tc>
          <w:tcPr>
            <w:tcW w:w="2266" w:type="dxa"/>
          </w:tcPr>
          <w:p w14:paraId="65B41C50" w14:textId="77777777" w:rsidR="00726FDB" w:rsidRDefault="00726FDB" w:rsidP="00F02FFD">
            <w:pPr>
              <w:jc w:val="both"/>
            </w:pPr>
            <w:r>
              <w:t>RBT</w:t>
            </w:r>
          </w:p>
        </w:tc>
      </w:tr>
    </w:tbl>
    <w:p w14:paraId="2FEAABE2" w14:textId="240E6ED3" w:rsidR="00726FDB" w:rsidRDefault="00726FDB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414" w14:paraId="423F1D28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1AA4E057" w14:textId="57AB4B2F" w:rsidR="00233414" w:rsidRDefault="00233414" w:rsidP="00F02FFD">
            <w:pPr>
              <w:jc w:val="center"/>
            </w:pPr>
            <w:r>
              <w:lastRenderedPageBreak/>
              <w:t>Jednotka C-AM-0600I _4 Foxtrot</w:t>
            </w:r>
          </w:p>
        </w:tc>
      </w:tr>
      <w:tr w:rsidR="00233414" w14:paraId="6CD47039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0A4E602D" w14:textId="77777777" w:rsidR="00233414" w:rsidRDefault="00233414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7BCC4D40" w14:textId="77777777" w:rsidR="00233414" w:rsidRDefault="00233414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67BC8536" w14:textId="77777777" w:rsidR="00233414" w:rsidRDefault="00233414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464F5749" w14:textId="77777777" w:rsidR="00233414" w:rsidRDefault="00233414" w:rsidP="00F02FFD">
            <w:pPr>
              <w:jc w:val="both"/>
            </w:pPr>
            <w:r>
              <w:t>Umístění:</w:t>
            </w:r>
          </w:p>
        </w:tc>
      </w:tr>
      <w:tr w:rsidR="00233414" w14:paraId="5E33508E" w14:textId="77777777" w:rsidTr="00F02FFD">
        <w:tc>
          <w:tcPr>
            <w:tcW w:w="2265" w:type="dxa"/>
          </w:tcPr>
          <w:p w14:paraId="2CE21958" w14:textId="164455E7" w:rsidR="00233414" w:rsidRDefault="00233414" w:rsidP="00F02FFD">
            <w:pPr>
              <w:jc w:val="both"/>
            </w:pPr>
            <w:r>
              <w:t xml:space="preserve">Ruční povel </w:t>
            </w:r>
            <w:r w:rsidR="008C5B3F">
              <w:t>AUTOMAT</w:t>
            </w:r>
          </w:p>
        </w:tc>
        <w:tc>
          <w:tcPr>
            <w:tcW w:w="2265" w:type="dxa"/>
          </w:tcPr>
          <w:p w14:paraId="78F30853" w14:textId="7E240B1F" w:rsidR="00233414" w:rsidRDefault="00233414" w:rsidP="00F02FFD">
            <w:pPr>
              <w:jc w:val="both"/>
            </w:pPr>
            <w:r>
              <w:t>B</w:t>
            </w:r>
            <w:r w:rsidR="008C5B3F">
              <w:t>X2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1E9363AC" w14:textId="77777777" w:rsidR="00233414" w:rsidRDefault="00233414" w:rsidP="00F02FFD">
            <w:pPr>
              <w:jc w:val="both"/>
            </w:pPr>
            <w:r>
              <w:t>DI1</w:t>
            </w:r>
          </w:p>
        </w:tc>
        <w:tc>
          <w:tcPr>
            <w:tcW w:w="2266" w:type="dxa"/>
          </w:tcPr>
          <w:p w14:paraId="1763795B" w14:textId="77777777" w:rsidR="00233414" w:rsidRDefault="00233414" w:rsidP="00F02FFD">
            <w:pPr>
              <w:jc w:val="both"/>
            </w:pPr>
            <w:r>
              <w:t>RBT</w:t>
            </w:r>
          </w:p>
        </w:tc>
      </w:tr>
      <w:tr w:rsidR="00233414" w14:paraId="51330191" w14:textId="77777777" w:rsidTr="00F02FFD">
        <w:tc>
          <w:tcPr>
            <w:tcW w:w="2265" w:type="dxa"/>
          </w:tcPr>
          <w:p w14:paraId="71A62FC6" w14:textId="1F43167C" w:rsidR="00233414" w:rsidRDefault="00233414" w:rsidP="00F02FFD">
            <w:pPr>
              <w:jc w:val="both"/>
            </w:pPr>
            <w:r>
              <w:t xml:space="preserve">Ruční povel </w:t>
            </w:r>
            <w:r w:rsidR="00785924">
              <w:t>ZAP</w:t>
            </w:r>
          </w:p>
        </w:tc>
        <w:tc>
          <w:tcPr>
            <w:tcW w:w="2265" w:type="dxa"/>
          </w:tcPr>
          <w:p w14:paraId="0F83B71E" w14:textId="54060D5E" w:rsidR="00233414" w:rsidRDefault="00233414" w:rsidP="00F02FFD">
            <w:pPr>
              <w:jc w:val="both"/>
            </w:pPr>
            <w:r>
              <w:t>B</w:t>
            </w:r>
            <w:r w:rsidR="00785924">
              <w:t>X3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4B14BADC" w14:textId="77777777" w:rsidR="00233414" w:rsidRDefault="00233414" w:rsidP="00F02FFD">
            <w:pPr>
              <w:jc w:val="both"/>
            </w:pPr>
            <w:r>
              <w:t>DI2</w:t>
            </w:r>
          </w:p>
        </w:tc>
        <w:tc>
          <w:tcPr>
            <w:tcW w:w="2266" w:type="dxa"/>
          </w:tcPr>
          <w:p w14:paraId="75517644" w14:textId="77777777" w:rsidR="00233414" w:rsidRDefault="00233414" w:rsidP="00F02FFD">
            <w:pPr>
              <w:jc w:val="both"/>
            </w:pPr>
            <w:r>
              <w:t>RBT</w:t>
            </w:r>
          </w:p>
        </w:tc>
      </w:tr>
      <w:tr w:rsidR="00233414" w14:paraId="41C973CF" w14:textId="77777777" w:rsidTr="00F02FFD">
        <w:tc>
          <w:tcPr>
            <w:tcW w:w="2265" w:type="dxa"/>
          </w:tcPr>
          <w:p w14:paraId="2CD0030D" w14:textId="4D71A3E2" w:rsidR="00233414" w:rsidRDefault="00233414" w:rsidP="00F02FFD">
            <w:pPr>
              <w:jc w:val="both"/>
            </w:pPr>
            <w:r>
              <w:t xml:space="preserve">Ruční povel </w:t>
            </w:r>
            <w:r w:rsidR="00B31680">
              <w:t>AUTOMAT</w:t>
            </w:r>
          </w:p>
        </w:tc>
        <w:tc>
          <w:tcPr>
            <w:tcW w:w="2265" w:type="dxa"/>
          </w:tcPr>
          <w:p w14:paraId="4311C85D" w14:textId="5287C850" w:rsidR="00233414" w:rsidRDefault="00233414" w:rsidP="00F02FFD">
            <w:pPr>
              <w:jc w:val="both"/>
            </w:pPr>
            <w:r>
              <w:t>B</w:t>
            </w:r>
            <w:r w:rsidR="00B31680">
              <w:t>X3</w:t>
            </w:r>
            <w:r>
              <w:t xml:space="preserve"> – čerpadlo</w:t>
            </w:r>
          </w:p>
        </w:tc>
        <w:tc>
          <w:tcPr>
            <w:tcW w:w="2266" w:type="dxa"/>
          </w:tcPr>
          <w:p w14:paraId="1C406BEF" w14:textId="77777777" w:rsidR="00233414" w:rsidRDefault="00233414" w:rsidP="00F02FFD">
            <w:pPr>
              <w:jc w:val="both"/>
            </w:pPr>
            <w:r>
              <w:t>DI3</w:t>
            </w:r>
          </w:p>
        </w:tc>
        <w:tc>
          <w:tcPr>
            <w:tcW w:w="2266" w:type="dxa"/>
          </w:tcPr>
          <w:p w14:paraId="6E7962A0" w14:textId="77777777" w:rsidR="00233414" w:rsidRDefault="00233414" w:rsidP="00F02FFD">
            <w:pPr>
              <w:jc w:val="both"/>
            </w:pPr>
            <w:r>
              <w:t>RBT</w:t>
            </w:r>
          </w:p>
        </w:tc>
      </w:tr>
      <w:tr w:rsidR="00233414" w14:paraId="3C4360BF" w14:textId="77777777" w:rsidTr="00F02FFD">
        <w:tc>
          <w:tcPr>
            <w:tcW w:w="2265" w:type="dxa"/>
          </w:tcPr>
          <w:p w14:paraId="686CA463" w14:textId="165D376F" w:rsidR="00233414" w:rsidRDefault="001F74F6" w:rsidP="00F02FFD">
            <w:pPr>
              <w:jc w:val="both"/>
            </w:pPr>
            <w:r>
              <w:t>Stav hladiny</w:t>
            </w:r>
          </w:p>
        </w:tc>
        <w:tc>
          <w:tcPr>
            <w:tcW w:w="2265" w:type="dxa"/>
          </w:tcPr>
          <w:p w14:paraId="2AEB6227" w14:textId="2454D490" w:rsidR="00233414" w:rsidRDefault="001F74F6" w:rsidP="00F02FFD">
            <w:pPr>
              <w:jc w:val="both"/>
            </w:pPr>
            <w:r>
              <w:t>ZAP/VYP – čerpadla</w:t>
            </w:r>
          </w:p>
        </w:tc>
        <w:tc>
          <w:tcPr>
            <w:tcW w:w="2266" w:type="dxa"/>
          </w:tcPr>
          <w:p w14:paraId="23213322" w14:textId="77777777" w:rsidR="00233414" w:rsidRDefault="00233414" w:rsidP="00F02FFD">
            <w:pPr>
              <w:jc w:val="both"/>
            </w:pPr>
            <w:r>
              <w:t>DI4</w:t>
            </w:r>
          </w:p>
        </w:tc>
        <w:tc>
          <w:tcPr>
            <w:tcW w:w="2266" w:type="dxa"/>
          </w:tcPr>
          <w:p w14:paraId="4BB36556" w14:textId="77777777" w:rsidR="00233414" w:rsidRDefault="00233414" w:rsidP="00F02FFD">
            <w:pPr>
              <w:jc w:val="both"/>
            </w:pPr>
            <w:r>
              <w:t>RBT</w:t>
            </w:r>
          </w:p>
        </w:tc>
      </w:tr>
    </w:tbl>
    <w:p w14:paraId="58BE613A" w14:textId="77777777" w:rsidR="00233414" w:rsidRDefault="00233414" w:rsidP="00BF1783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073CE" w14:paraId="10BD28B8" w14:textId="77777777" w:rsidTr="00F02FFD">
        <w:tc>
          <w:tcPr>
            <w:tcW w:w="9062" w:type="dxa"/>
            <w:gridSpan w:val="4"/>
            <w:shd w:val="clear" w:color="auto" w:fill="D0CECE" w:themeFill="background2" w:themeFillShade="E6"/>
          </w:tcPr>
          <w:p w14:paraId="7005272F" w14:textId="0E2BD2B7" w:rsidR="006073CE" w:rsidRDefault="006073CE" w:rsidP="00F02FFD">
            <w:pPr>
              <w:jc w:val="center"/>
            </w:pPr>
            <w:r>
              <w:t>Jednotka C-</w:t>
            </w:r>
            <w:r w:rsidR="00244590">
              <w:t>WG</w:t>
            </w:r>
            <w:r>
              <w:t>-0</w:t>
            </w:r>
            <w:r w:rsidR="001C360C">
              <w:t>503S</w:t>
            </w:r>
            <w:r>
              <w:t xml:space="preserve"> Foxtrot</w:t>
            </w:r>
          </w:p>
        </w:tc>
      </w:tr>
      <w:tr w:rsidR="006073CE" w14:paraId="1899B969" w14:textId="77777777" w:rsidTr="00F02FFD">
        <w:tc>
          <w:tcPr>
            <w:tcW w:w="2265" w:type="dxa"/>
            <w:shd w:val="clear" w:color="auto" w:fill="D0CECE" w:themeFill="background2" w:themeFillShade="E6"/>
          </w:tcPr>
          <w:p w14:paraId="43CFCB06" w14:textId="77777777" w:rsidR="006073CE" w:rsidRDefault="006073CE" w:rsidP="00F02FFD">
            <w:pPr>
              <w:jc w:val="both"/>
            </w:pPr>
            <w:r>
              <w:t>Signál / Povel: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15AC7727" w14:textId="77777777" w:rsidR="006073CE" w:rsidRDefault="006073CE" w:rsidP="00F02FFD">
            <w:pPr>
              <w:jc w:val="both"/>
            </w:pPr>
            <w:r>
              <w:t>Obvod: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1463E212" w14:textId="77777777" w:rsidR="006073CE" w:rsidRDefault="006073CE" w:rsidP="00F02FFD">
            <w:pPr>
              <w:jc w:val="both"/>
            </w:pPr>
            <w:r>
              <w:t>Input / Output: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56E48A47" w14:textId="77777777" w:rsidR="006073CE" w:rsidRDefault="006073CE" w:rsidP="00F02FFD">
            <w:pPr>
              <w:jc w:val="both"/>
            </w:pPr>
            <w:r>
              <w:t>Umístění:</w:t>
            </w:r>
          </w:p>
        </w:tc>
      </w:tr>
      <w:tr w:rsidR="006073CE" w14:paraId="60559DDF" w14:textId="77777777" w:rsidTr="00F02FFD">
        <w:tc>
          <w:tcPr>
            <w:tcW w:w="2265" w:type="dxa"/>
          </w:tcPr>
          <w:p w14:paraId="5C6AAF09" w14:textId="68964A33" w:rsidR="006073CE" w:rsidRDefault="001C360C" w:rsidP="00F02FFD">
            <w:pPr>
              <w:jc w:val="both"/>
            </w:pPr>
            <w:r>
              <w:t>ALARM</w:t>
            </w:r>
          </w:p>
        </w:tc>
        <w:tc>
          <w:tcPr>
            <w:tcW w:w="2265" w:type="dxa"/>
          </w:tcPr>
          <w:p w14:paraId="03C9C776" w14:textId="6DA1D44D" w:rsidR="006073CE" w:rsidRDefault="00186D5F" w:rsidP="00F02FFD">
            <w:pPr>
              <w:jc w:val="both"/>
            </w:pPr>
            <w:proofErr w:type="spellStart"/>
            <w:r>
              <w:t>Pož</w:t>
            </w:r>
            <w:proofErr w:type="spellEnd"/>
            <w:r>
              <w:t>. detektor EXODUS</w:t>
            </w:r>
          </w:p>
        </w:tc>
        <w:tc>
          <w:tcPr>
            <w:tcW w:w="2266" w:type="dxa"/>
          </w:tcPr>
          <w:p w14:paraId="6EF5AF83" w14:textId="63FF7FC2" w:rsidR="006073CE" w:rsidRDefault="006073CE" w:rsidP="00F02FFD">
            <w:pPr>
              <w:jc w:val="both"/>
            </w:pPr>
            <w:r>
              <w:t>DI</w:t>
            </w:r>
            <w:r w:rsidR="006E794A">
              <w:t>4</w:t>
            </w:r>
          </w:p>
        </w:tc>
        <w:tc>
          <w:tcPr>
            <w:tcW w:w="2266" w:type="dxa"/>
          </w:tcPr>
          <w:p w14:paraId="625B36E3" w14:textId="77777777" w:rsidR="006073CE" w:rsidRDefault="006073CE" w:rsidP="00F02FFD">
            <w:pPr>
              <w:jc w:val="both"/>
            </w:pPr>
            <w:r>
              <w:t>RBT</w:t>
            </w:r>
          </w:p>
        </w:tc>
      </w:tr>
    </w:tbl>
    <w:p w14:paraId="1ED517F7" w14:textId="3054777B" w:rsidR="006073CE" w:rsidRDefault="006073CE" w:rsidP="00BF1783">
      <w:pPr>
        <w:jc w:val="both"/>
      </w:pPr>
    </w:p>
    <w:p w14:paraId="33787FA1" w14:textId="1F4FE563" w:rsidR="00883E1A" w:rsidRPr="00B57BD0" w:rsidRDefault="00B57BD0" w:rsidP="00BF1783">
      <w:pPr>
        <w:jc w:val="both"/>
        <w:rPr>
          <w:u w:val="single"/>
        </w:rPr>
      </w:pPr>
      <w:r w:rsidRPr="00B57BD0"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06D20717" wp14:editId="223EC501">
            <wp:simplePos x="0" y="0"/>
            <wp:positionH relativeFrom="margin">
              <wp:posOffset>62230</wp:posOffset>
            </wp:positionH>
            <wp:positionV relativeFrom="paragraph">
              <wp:posOffset>299085</wp:posOffset>
            </wp:positionV>
            <wp:extent cx="3057525" cy="2543175"/>
            <wp:effectExtent l="0" t="0" r="9525" b="952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78" t="12815" r="14752" b="12811"/>
                    <a:stretch/>
                  </pic:blipFill>
                  <pic:spPr bwMode="auto">
                    <a:xfrm>
                      <a:off x="0" y="0"/>
                      <a:ext cx="3057525" cy="2543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E1A" w:rsidRPr="00B57BD0">
        <w:rPr>
          <w:u w:val="single"/>
        </w:rPr>
        <w:t>Ovládací panel ID-3</w:t>
      </w:r>
      <w:r w:rsidR="000827F2">
        <w:rPr>
          <w:u w:val="single"/>
        </w:rPr>
        <w:t>2</w:t>
      </w:r>
      <w:r w:rsidR="00B87D4F" w:rsidRPr="00B57BD0">
        <w:rPr>
          <w:u w:val="single"/>
        </w:rPr>
        <w:t>:</w:t>
      </w:r>
    </w:p>
    <w:p w14:paraId="089838AA" w14:textId="71AC82CE" w:rsidR="00B87D4F" w:rsidRDefault="00B87D4F" w:rsidP="00BF1783">
      <w:pPr>
        <w:jc w:val="both"/>
      </w:pPr>
    </w:p>
    <w:p w14:paraId="258ACA0B" w14:textId="5BB5F6D3" w:rsidR="008413EA" w:rsidRPr="004A6A38" w:rsidRDefault="008413EA" w:rsidP="008413EA">
      <w:pPr>
        <w:pStyle w:val="KMnadpis3"/>
      </w:pPr>
      <w:bookmarkStart w:id="11" w:name="_Toc56180809"/>
      <w:r w:rsidRPr="004A6A38">
        <w:t>3.</w:t>
      </w:r>
      <w:r w:rsidR="00FC1D7E">
        <w:t>5</w:t>
      </w:r>
      <w:r w:rsidRPr="004A6A38">
        <w:tab/>
        <w:t>Kabelové rozvody</w:t>
      </w:r>
      <w:bookmarkEnd w:id="11"/>
    </w:p>
    <w:p w14:paraId="5875CDE7" w14:textId="77777777" w:rsidR="008413EA" w:rsidRPr="004A6A38" w:rsidRDefault="008413EA" w:rsidP="008413EA">
      <w:pPr>
        <w:spacing w:after="120"/>
        <w:contextualSpacing/>
      </w:pPr>
    </w:p>
    <w:p w14:paraId="1336B08E" w14:textId="79397077" w:rsidR="007E1357" w:rsidRPr="004A6A38" w:rsidRDefault="00F96439" w:rsidP="008413EA">
      <w:pPr>
        <w:jc w:val="both"/>
      </w:pPr>
      <w:r>
        <w:t xml:space="preserve">Kabelový přívod od elektroměrového rozváděče REM do </w:t>
      </w:r>
      <w:r w:rsidR="00BF1916">
        <w:t xml:space="preserve">hlavní </w:t>
      </w:r>
      <w:r>
        <w:t>budovy</w:t>
      </w:r>
      <w:r w:rsidR="00BF1916">
        <w:t xml:space="preserve"> koupaliště je provedeno zemním vedením kabelem CYKY 3x50</w:t>
      </w:r>
      <w:r w:rsidR="00D57319">
        <w:t>+35</w:t>
      </w:r>
      <w:r w:rsidR="00BF1916">
        <w:t xml:space="preserve"> mm</w:t>
      </w:r>
      <w:r w:rsidR="00BF1916">
        <w:rPr>
          <w:vertAlign w:val="superscript"/>
        </w:rPr>
        <w:t>2</w:t>
      </w:r>
      <w:r w:rsidR="00BF1916">
        <w:t xml:space="preserve"> v celkové délce cca 60 m.</w:t>
      </w:r>
      <w:r w:rsidR="00334308">
        <w:t xml:space="preserve"> Kabel uložen v pískovém loži ve výkopu v hloubce min </w:t>
      </w:r>
      <w:r w:rsidR="00284FDC">
        <w:t>70 cm</w:t>
      </w:r>
      <w:r w:rsidR="006D399D">
        <w:t xml:space="preserve"> a opatřen červ</w:t>
      </w:r>
      <w:r w:rsidR="00D650F7">
        <w:t>e</w:t>
      </w:r>
      <w:r w:rsidR="006D399D">
        <w:t>nou výstražnou</w:t>
      </w:r>
      <w:r w:rsidR="00D650F7">
        <w:t xml:space="preserve"> fólií</w:t>
      </w:r>
      <w:r w:rsidR="00284FDC">
        <w:t xml:space="preserve">. Kabelová trasa vedení patrná z výkresu </w:t>
      </w:r>
      <w:r w:rsidR="006D399D">
        <w:t>situace</w:t>
      </w:r>
      <w:r w:rsidR="00284FDC">
        <w:t xml:space="preserve"> D.1.4</w:t>
      </w:r>
      <w:r w:rsidR="006D399D">
        <w:t>.1.03.</w:t>
      </w:r>
      <w:r w:rsidR="00D650F7">
        <w:t xml:space="preserve"> V prostoru před vstupem do hlavního objektu bude </w:t>
      </w:r>
      <w:r w:rsidR="00806EB1">
        <w:t>trasa upravena v návaznosti na vytyčení stávajících sítí (vo</w:t>
      </w:r>
      <w:r w:rsidR="00622FF0">
        <w:t>dovodní přípojka, telekomunikační vedení a teplovodní vedení). Výkopy budou prováděny ručně</w:t>
      </w:r>
      <w:r w:rsidR="0042698D">
        <w:t xml:space="preserve"> dle pokynů správců sítí a dle podmínek práce v ochranném prostoru daných sítí.</w:t>
      </w:r>
      <w:r w:rsidR="006D399D">
        <w:t xml:space="preserve"> </w:t>
      </w:r>
      <w:r w:rsidR="00A94C0C">
        <w:t xml:space="preserve">Kabelové rozvody </w:t>
      </w:r>
      <w:r w:rsidR="006D2208">
        <w:t>umístěné v 1.NP jsou provedeny pod omítkou kabely</w:t>
      </w:r>
      <w:r w:rsidR="008D137E" w:rsidRPr="004A6A38">
        <w:t xml:space="preserve"> CYKY</w:t>
      </w:r>
      <w:r>
        <w:t>.</w:t>
      </w:r>
      <w:r w:rsidR="00D065D3" w:rsidRPr="004A6A38">
        <w:t xml:space="preserve"> </w:t>
      </w:r>
      <w:r w:rsidR="00E4627A" w:rsidRPr="004A6A38">
        <w:t>Napájení rozváděče R</w:t>
      </w:r>
      <w:r w:rsidR="00680119">
        <w:t>2</w:t>
      </w:r>
      <w:r w:rsidR="00EA7493" w:rsidRPr="004A6A38">
        <w:t xml:space="preserve"> </w:t>
      </w:r>
      <w:r w:rsidR="000F68C4" w:rsidRPr="004A6A38">
        <w:t xml:space="preserve">(nově instalovaný) bude provedeno z rozváděče </w:t>
      </w:r>
      <w:r w:rsidR="00965BB9" w:rsidRPr="004A6A38">
        <w:t>R1</w:t>
      </w:r>
      <w:r w:rsidR="000F68C4" w:rsidRPr="004A6A38">
        <w:t xml:space="preserve"> v 1.NP</w:t>
      </w:r>
      <w:r w:rsidR="000B4A62" w:rsidRPr="004A6A38">
        <w:t xml:space="preserve"> kabelem </w:t>
      </w:r>
      <w:r w:rsidR="001328D2">
        <w:t xml:space="preserve">CYKY </w:t>
      </w:r>
      <w:r w:rsidR="007B40CF" w:rsidRPr="004A6A38">
        <w:t xml:space="preserve">5x </w:t>
      </w:r>
      <w:r w:rsidR="009709DD">
        <w:t>1</w:t>
      </w:r>
      <w:r w:rsidR="002D1B3F">
        <w:t>0</w:t>
      </w:r>
      <w:r w:rsidR="001328D2">
        <w:t xml:space="preserve"> </w:t>
      </w:r>
      <w:r w:rsidR="007B40CF" w:rsidRPr="004A6A38">
        <w:t>mm</w:t>
      </w:r>
      <w:r w:rsidR="007B40CF" w:rsidRPr="004A6A38">
        <w:rPr>
          <w:vertAlign w:val="superscript"/>
        </w:rPr>
        <w:t>2</w:t>
      </w:r>
      <w:r w:rsidR="00F10557" w:rsidRPr="004A6A38">
        <w:t xml:space="preserve">. Vedení </w:t>
      </w:r>
      <w:r w:rsidR="006E330C">
        <w:t>v prostoru 1.PP provedeno povrchovou instalací v kabelových žlabe</w:t>
      </w:r>
      <w:r w:rsidR="00D2550C">
        <w:t>ch</w:t>
      </w:r>
      <w:r w:rsidR="005B62D6" w:rsidRPr="004A6A38">
        <w:t xml:space="preserve"> </w:t>
      </w:r>
    </w:p>
    <w:p w14:paraId="1E2C3373" w14:textId="783A2F0C" w:rsidR="00447008" w:rsidRDefault="00384836" w:rsidP="004F1D46">
      <w:pPr>
        <w:jc w:val="both"/>
      </w:pPr>
      <w:r w:rsidRPr="004A6A38">
        <w:t xml:space="preserve">Rozvody světelných </w:t>
      </w:r>
      <w:r w:rsidR="00D2550C">
        <w:t xml:space="preserve">a zásuvkových </w:t>
      </w:r>
      <w:r w:rsidRPr="004A6A38">
        <w:t xml:space="preserve">obvodů </w:t>
      </w:r>
      <w:r w:rsidR="00F75833">
        <w:t xml:space="preserve">v prostoru šachty čerpadel </w:t>
      </w:r>
      <w:r w:rsidRPr="004A6A38">
        <w:t xml:space="preserve">jsou provedeny kabely </w:t>
      </w:r>
      <w:r w:rsidR="00C830C1">
        <w:t>CYKY</w:t>
      </w:r>
      <w:r w:rsidRPr="004A6A38">
        <w:t xml:space="preserve"> </w:t>
      </w:r>
      <w:r w:rsidR="007E45F0">
        <w:t xml:space="preserve">s povrchovou montáží </w:t>
      </w:r>
      <w:r w:rsidR="004F1D46">
        <w:t>ve žlabech a trubk</w:t>
      </w:r>
      <w:r w:rsidR="003C5CD2">
        <w:t>á</w:t>
      </w:r>
      <w:r w:rsidR="004F1D46">
        <w:t>ch</w:t>
      </w:r>
      <w:r w:rsidR="003C5CD2">
        <w:t>.</w:t>
      </w:r>
      <w:r w:rsidR="00C830C1">
        <w:t xml:space="preserve"> </w:t>
      </w:r>
    </w:p>
    <w:p w14:paraId="34BC027F" w14:textId="0D6CCEC6" w:rsidR="008051A4" w:rsidRDefault="00F10283" w:rsidP="004F1D46">
      <w:pPr>
        <w:jc w:val="both"/>
      </w:pPr>
      <w:r>
        <w:t xml:space="preserve">Hlavní kabelová trasa </w:t>
      </w:r>
      <w:r w:rsidR="00163C33">
        <w:t xml:space="preserve">z prostoru technické místnosti z rozváděče R2 směrem do technologické šachty a </w:t>
      </w:r>
      <w:r w:rsidR="001623E5">
        <w:t xml:space="preserve">rozváděče </w:t>
      </w:r>
      <w:r w:rsidR="00163C33">
        <w:t>RBT</w:t>
      </w:r>
      <w:r w:rsidR="001623E5">
        <w:t xml:space="preserve"> je vedena souběžně s potrubím bazénové technologie</w:t>
      </w:r>
      <w:r w:rsidR="00E63B64">
        <w:t>. S</w:t>
      </w:r>
      <w:r w:rsidR="00297885">
        <w:t>o</w:t>
      </w:r>
      <w:r w:rsidR="00E63B64">
        <w:t xml:space="preserve">uběh ve </w:t>
      </w:r>
      <w:r w:rsidR="00297885">
        <w:t xml:space="preserve">vzájemné </w:t>
      </w:r>
      <w:r w:rsidR="00E63B64">
        <w:t>vzdálenosti min</w:t>
      </w:r>
      <w:r w:rsidR="00297885">
        <w:t>.</w:t>
      </w:r>
      <w:r w:rsidR="008B05BA">
        <w:t xml:space="preserve"> 40 cm. </w:t>
      </w:r>
      <w:r w:rsidR="00D65DE8">
        <w:t>Datový kabel sběrnice CIB WS02, typ TCEKFE</w:t>
      </w:r>
      <w:r w:rsidR="00BE65E3">
        <w:t xml:space="preserve"> uložen odděleně od silových kabelů ve vzdálenosti min. 50</w:t>
      </w:r>
      <w:r w:rsidR="00C13723">
        <w:t xml:space="preserve"> cm</w:t>
      </w:r>
      <w:r w:rsidR="000827F2">
        <w:t xml:space="preserve"> z důvodů možného rušení</w:t>
      </w:r>
      <w:r w:rsidR="008423C5">
        <w:t xml:space="preserve"> sběrnicového signálu. Před zakrytím je </w:t>
      </w:r>
      <w:r w:rsidR="008423C5">
        <w:lastRenderedPageBreak/>
        <w:t xml:space="preserve">nutné provést ověření správnosti uložení </w:t>
      </w:r>
      <w:r w:rsidR="00175573">
        <w:t>s důrazem na vzájemné odstupy. Kontrolu provede</w:t>
      </w:r>
      <w:r w:rsidR="00F91B2F">
        <w:t xml:space="preserve"> dodavatel řídící technologie, bude provedena fotodokumentace a zápis do stavebního deníku. Nesprávný způsob uložení může být příčinou </w:t>
      </w:r>
      <w:r w:rsidR="001A76B2">
        <w:t xml:space="preserve">nesprávné funkce zařízení. </w:t>
      </w:r>
      <w:r w:rsidR="00C13723">
        <w:t xml:space="preserve">Kabely </w:t>
      </w:r>
      <w:r w:rsidR="001A76B2">
        <w:t xml:space="preserve">budou </w:t>
      </w:r>
      <w:r w:rsidR="00C13723">
        <w:t>uloženy v pískovém loži</w:t>
      </w:r>
      <w:r w:rsidR="00976284">
        <w:t xml:space="preserve"> v hloubce 70 cm, pod dlažbou min. 40 cm tak, aby mezi kabely byla </w:t>
      </w:r>
      <w:r w:rsidR="0027743E">
        <w:t xml:space="preserve">min. vzdálenost rovnající se průměru kabelu. </w:t>
      </w:r>
      <w:r w:rsidR="00E01D13">
        <w:t xml:space="preserve">Kabely ve společné trase </w:t>
      </w:r>
      <w:r w:rsidR="005E2329">
        <w:t>s</w:t>
      </w:r>
      <w:r w:rsidR="00E01D13">
        <w:t>e zemnícím pásem ulo</w:t>
      </w:r>
      <w:r w:rsidR="005E2329">
        <w:t>žit tak, aby uzemnění bylo pod kabelovou trasou</w:t>
      </w:r>
      <w:r w:rsidR="009B7760">
        <w:t xml:space="preserve"> a kryto dostatečnou vrstvou zeminy</w:t>
      </w:r>
      <w:r w:rsidR="008051A4">
        <w:t>.</w:t>
      </w:r>
    </w:p>
    <w:p w14:paraId="6B2BEAA7" w14:textId="567E30E8" w:rsidR="00F10283" w:rsidRPr="004A6A38" w:rsidRDefault="008051A4" w:rsidP="004F1D46">
      <w:pPr>
        <w:jc w:val="both"/>
      </w:pPr>
      <w:r>
        <w:t xml:space="preserve">Kabelovou trasu označit bezpečnostní fólií červené barvy. </w:t>
      </w:r>
      <w:r w:rsidR="0027743E">
        <w:t xml:space="preserve"> </w:t>
      </w:r>
      <w:r w:rsidR="00297885">
        <w:t xml:space="preserve"> </w:t>
      </w:r>
    </w:p>
    <w:p w14:paraId="4DC62AA8" w14:textId="77777777" w:rsidR="0053253C" w:rsidRDefault="0053253C" w:rsidP="003558DD">
      <w:pPr>
        <w:jc w:val="both"/>
      </w:pPr>
    </w:p>
    <w:p w14:paraId="1D077515" w14:textId="0A2CBE40" w:rsidR="00DB5C78" w:rsidRDefault="00DB5C78" w:rsidP="00DB5C78">
      <w:pPr>
        <w:pStyle w:val="KMnadpis3"/>
      </w:pPr>
      <w:bookmarkStart w:id="12" w:name="_Toc56180810"/>
      <w:r>
        <w:t>3.</w:t>
      </w:r>
      <w:r w:rsidR="00C6621F">
        <w:t>6</w:t>
      </w:r>
      <w:r>
        <w:tab/>
      </w:r>
      <w:r w:rsidR="0053253C">
        <w:t>Uzemnění a ochranné pospojování</w:t>
      </w:r>
      <w:bookmarkEnd w:id="12"/>
      <w:r w:rsidR="0053253C">
        <w:t xml:space="preserve"> </w:t>
      </w:r>
    </w:p>
    <w:p w14:paraId="422362A6" w14:textId="77777777" w:rsidR="00DB5C78" w:rsidRDefault="00DB5C78" w:rsidP="00DB5C78">
      <w:pPr>
        <w:spacing w:after="120"/>
        <w:contextualSpacing/>
      </w:pPr>
    </w:p>
    <w:p w14:paraId="1BB4DC0C" w14:textId="11873C05" w:rsidR="0004330A" w:rsidRDefault="0058725F" w:rsidP="0004330A">
      <w:pPr>
        <w:jc w:val="both"/>
      </w:pPr>
      <w:r>
        <w:t>Stávající u</w:t>
      </w:r>
      <w:r w:rsidR="00940EE6">
        <w:t>zemnění objektu</w:t>
      </w:r>
      <w:r>
        <w:t xml:space="preserve"> a celého areálu koupaliště bude doplněno o </w:t>
      </w:r>
      <w:r w:rsidR="00A618B4">
        <w:t xml:space="preserve">nové </w:t>
      </w:r>
      <w:r>
        <w:t>uzemnění</w:t>
      </w:r>
      <w:r w:rsidR="00A618B4">
        <w:t xml:space="preserve"> v prostoru brouzdaliště a hlavních tras kabelů a technologických </w:t>
      </w:r>
      <w:r w:rsidR="006B72E4">
        <w:t>potrubí.</w:t>
      </w:r>
      <w:r w:rsidR="00940EE6">
        <w:t xml:space="preserve"> </w:t>
      </w:r>
      <w:r w:rsidR="006B72E4">
        <w:t>V prostoru 1.PP bude vytvořena</w:t>
      </w:r>
      <w:r w:rsidR="00940EE6">
        <w:t xml:space="preserve"> hlavní ochranná přípojnice</w:t>
      </w:r>
      <w:r w:rsidR="003F2931">
        <w:t>.</w:t>
      </w:r>
      <w:r w:rsidR="00754A88">
        <w:t xml:space="preserve"> </w:t>
      </w:r>
      <w:r w:rsidR="00206D0A">
        <w:t>Tato</w:t>
      </w:r>
      <w:r w:rsidR="00754A88">
        <w:t xml:space="preserve"> bude připojena na stávající</w:t>
      </w:r>
      <w:r w:rsidR="0050632A">
        <w:t xml:space="preserve"> uzemnění objektu</w:t>
      </w:r>
      <w:r w:rsidR="00D827A3">
        <w:t>.</w:t>
      </w:r>
      <w:r w:rsidR="003F2931">
        <w:t xml:space="preserve"> </w:t>
      </w:r>
      <w:r w:rsidR="001A1566">
        <w:t xml:space="preserve">Z uzemňovací svorky </w:t>
      </w:r>
      <w:r w:rsidR="00D827A3">
        <w:t>MET</w:t>
      </w:r>
      <w:r w:rsidR="001A1566">
        <w:t xml:space="preserve"> je provedeno </w:t>
      </w:r>
      <w:r w:rsidR="0056196A">
        <w:t xml:space="preserve">připojení svorky </w:t>
      </w:r>
      <w:r w:rsidR="0050632A">
        <w:t xml:space="preserve">PEN / </w:t>
      </w:r>
      <w:r w:rsidR="0056196A">
        <w:t>PE v R2</w:t>
      </w:r>
      <w:r w:rsidR="000647C3">
        <w:t>.</w:t>
      </w:r>
      <w:r w:rsidR="00D827A3">
        <w:t xml:space="preserve"> </w:t>
      </w:r>
      <w:r w:rsidR="00471582">
        <w:t>Propojení vodičem</w:t>
      </w:r>
      <w:r w:rsidR="0056196A">
        <w:t xml:space="preserve"> typu H07VU, 1x 10 mm</w:t>
      </w:r>
      <w:r w:rsidR="0056196A">
        <w:rPr>
          <w:vertAlign w:val="superscript"/>
        </w:rPr>
        <w:t>2</w:t>
      </w:r>
      <w:r w:rsidR="0056196A">
        <w:t>, zelenožluté barvy</w:t>
      </w:r>
      <w:r w:rsidR="00926252">
        <w:t>, také PE svorkovnice rozváděče R</w:t>
      </w:r>
      <w:r w:rsidR="00471582">
        <w:t>1</w:t>
      </w:r>
      <w:r w:rsidR="00926252">
        <w:t xml:space="preserve"> v </w:t>
      </w:r>
      <w:r w:rsidR="00471582">
        <w:t>1</w:t>
      </w:r>
      <w:r w:rsidR="00926252">
        <w:t xml:space="preserve">.NP. </w:t>
      </w:r>
      <w:r w:rsidR="00BE0864">
        <w:t xml:space="preserve">K této svorce budou připojeny také přepěťové ochrany </w:t>
      </w:r>
      <w:r w:rsidR="003D61DF">
        <w:t>I</w:t>
      </w:r>
      <w:r w:rsidR="005036DB">
        <w:t>. a II. stupně umístěné v</w:t>
      </w:r>
      <w:r w:rsidR="00D77C94">
        <w:t> </w:t>
      </w:r>
      <w:r w:rsidR="005036DB">
        <w:t>R</w:t>
      </w:r>
      <w:r w:rsidR="00D77C94">
        <w:t>1 a R</w:t>
      </w:r>
      <w:r w:rsidR="005036DB">
        <w:t xml:space="preserve">2. </w:t>
      </w:r>
      <w:r w:rsidR="00A26B29">
        <w:t xml:space="preserve">V prostoru technické místnosti m.č. 0.05 bude doplněno </w:t>
      </w:r>
      <w:r w:rsidR="007B69F2">
        <w:t>ochranné pospojení a napojeno na stávající pospojení technologie hlavního bazénu</w:t>
      </w:r>
      <w:r w:rsidR="006452AD">
        <w:t xml:space="preserve"> a připojí na nový uzemňovací přívod</w:t>
      </w:r>
      <w:r w:rsidR="007B69F2">
        <w:t xml:space="preserve">. </w:t>
      </w:r>
      <w:r w:rsidR="00C66BB9">
        <w:t>Uzemnění je vyústěno také do šachty čerpadel</w:t>
      </w:r>
      <w:r w:rsidR="002529E7">
        <w:t>, kde je spojeno se svorkovnicí doplňkového ochranného pospojení SEBT dle ČSN 33 2000-7-</w:t>
      </w:r>
      <w:r w:rsidR="007A004D">
        <w:t>702 ed.2</w:t>
      </w:r>
      <w:r w:rsidR="00FE3507">
        <w:t xml:space="preserve"> a</w:t>
      </w:r>
      <w:r w:rsidR="00CF2B4F">
        <w:t xml:space="preserve"> </w:t>
      </w:r>
      <w:r w:rsidR="002033CF">
        <w:t xml:space="preserve">ochranné svorky R3 a RBT. </w:t>
      </w:r>
      <w:r w:rsidR="007A004D">
        <w:t xml:space="preserve"> </w:t>
      </w:r>
    </w:p>
    <w:p w14:paraId="09902402" w14:textId="1C43FBD0" w:rsidR="00C66BB9" w:rsidRDefault="00C66BB9" w:rsidP="0004330A">
      <w:pPr>
        <w:jc w:val="both"/>
      </w:pPr>
      <w:r>
        <w:t xml:space="preserve">Nové uzemnění </w:t>
      </w:r>
      <w:r w:rsidR="007A004D">
        <w:t xml:space="preserve">je realizováno </w:t>
      </w:r>
      <w:r w:rsidR="00611B5F">
        <w:t xml:space="preserve">pásem 30x3,5 mm s nerezavějící oceli uloženého ve výkopech v zemi dle výkresu </w:t>
      </w:r>
      <w:r w:rsidR="00634945">
        <w:t xml:space="preserve">situace D.1.4.1.03. </w:t>
      </w:r>
      <w:r w:rsidR="00D53677">
        <w:t>v hloubce min. 0,</w:t>
      </w:r>
      <w:r w:rsidR="00B32C98">
        <w:t>7</w:t>
      </w:r>
      <w:r w:rsidR="00A22988">
        <w:t xml:space="preserve"> m. </w:t>
      </w:r>
      <w:r w:rsidR="002D4566">
        <w:t>N</w:t>
      </w:r>
      <w:r w:rsidR="00634945">
        <w:t xml:space="preserve">ové uzemnění se ve </w:t>
      </w:r>
      <w:r w:rsidR="00727796">
        <w:t>propojí na stávající uzemnění areálu</w:t>
      </w:r>
      <w:r w:rsidR="00A52AFC">
        <w:t>, s kovovými výztužemi betonových konstrukcí a jímek.</w:t>
      </w:r>
      <w:r w:rsidR="000B4671">
        <w:t xml:space="preserve"> </w:t>
      </w:r>
      <w:r w:rsidR="004D662C">
        <w:t xml:space="preserve">Pozor – nutná koordinace se stavebními profesemi! </w:t>
      </w:r>
      <w:r w:rsidR="000B4671">
        <w:t xml:space="preserve">Pro uzemnění bazénové technologie budou provedeny </w:t>
      </w:r>
      <w:r w:rsidR="00310952">
        <w:t xml:space="preserve">uzemňovací přívody z nerezavějící oceli o průměru 10 mm. Přesné umístění </w:t>
      </w:r>
      <w:r w:rsidR="008F70A1">
        <w:t xml:space="preserve">uzemňovacích přívodu bude určeno v průběhu realizace dodavatelem daných zařízení dle </w:t>
      </w:r>
      <w:r w:rsidR="00697074">
        <w:t>umístění přípojných svorek uzemnění</w:t>
      </w:r>
      <w:r w:rsidR="00170986">
        <w:t xml:space="preserve"> těchto prvků</w:t>
      </w:r>
      <w:r w:rsidR="00697074">
        <w:t>.</w:t>
      </w:r>
      <w:r w:rsidR="00170986">
        <w:t xml:space="preserve"> </w:t>
      </w:r>
      <w:r w:rsidR="00AE7AFE" w:rsidRPr="00AE7AFE">
        <w:t xml:space="preserve">V </w:t>
      </w:r>
      <w:r w:rsidR="00142CD5" w:rsidRPr="00AE7AFE">
        <w:t>souladu s</w:t>
      </w:r>
      <w:r w:rsidR="00AE7AFE" w:rsidRPr="00AE7AFE">
        <w:t xml:space="preserve"> ČSN 33 2000-7-702 ed.3, </w:t>
      </w:r>
      <w:r w:rsidR="00142CD5" w:rsidRPr="00AE7AFE">
        <w:t>čl. 702.415.2 se provede místní doplňující pospojování všech cizích vodivých částí a všech neživých vodivých částí v zónách 0, 1 a 2. Takovými částmi jsou například kovová potrubí, kovové části staveb, kovové části bazénu kovové výztuže betonu a podlah. Hranice zón vyznačeny ve výkrese</w:t>
      </w:r>
      <w:r w:rsidR="00142CD5">
        <w:t xml:space="preserve"> situace</w:t>
      </w:r>
      <w:r w:rsidR="00142CD5" w:rsidRPr="00AE7AFE">
        <w:t>.</w:t>
      </w:r>
      <w:r w:rsidR="00170986">
        <w:t xml:space="preserve"> </w:t>
      </w:r>
      <w:r w:rsidR="003E4BF3">
        <w:t>V průběhu demolice</w:t>
      </w:r>
      <w:r w:rsidR="007F7C05">
        <w:t xml:space="preserve"> stávajícího brouzdaliště se </w:t>
      </w:r>
      <w:r w:rsidR="003E4BF3">
        <w:t>obnažené části</w:t>
      </w:r>
      <w:r w:rsidR="007F7C05">
        <w:t xml:space="preserve"> stávajícího uzemnění </w:t>
      </w:r>
      <w:r w:rsidR="00422791">
        <w:t>ponechá, vhodně antikorozně ošetří a vhodným způsobem propojí s uzemněním novým.</w:t>
      </w:r>
      <w:r w:rsidR="003E4BF3">
        <w:t xml:space="preserve"> </w:t>
      </w:r>
    </w:p>
    <w:p w14:paraId="12A95373" w14:textId="50378520" w:rsidR="003D2C01" w:rsidRDefault="003D2C01" w:rsidP="00DB5C78">
      <w:pPr>
        <w:jc w:val="both"/>
      </w:pPr>
    </w:p>
    <w:p w14:paraId="76636B1A" w14:textId="73CF00B4" w:rsidR="00675B16" w:rsidRDefault="00675B16" w:rsidP="00675B16">
      <w:pPr>
        <w:pStyle w:val="KMnadpis3"/>
      </w:pPr>
      <w:bookmarkStart w:id="13" w:name="_Toc56180811"/>
      <w:r>
        <w:t>3.</w:t>
      </w:r>
      <w:r w:rsidR="00F00192">
        <w:t>7</w:t>
      </w:r>
      <w:r>
        <w:tab/>
        <w:t xml:space="preserve">Vnitřní </w:t>
      </w:r>
      <w:r w:rsidR="003D61DF">
        <w:t xml:space="preserve">a vnější </w:t>
      </w:r>
      <w:r>
        <w:t>ochrana před bleskem a přepětím</w:t>
      </w:r>
      <w:bookmarkEnd w:id="13"/>
      <w:r>
        <w:t xml:space="preserve"> </w:t>
      </w:r>
    </w:p>
    <w:p w14:paraId="5F10B596" w14:textId="77777777" w:rsidR="00675B16" w:rsidRDefault="00675B16" w:rsidP="00675B16">
      <w:pPr>
        <w:spacing w:after="120"/>
        <w:contextualSpacing/>
      </w:pPr>
    </w:p>
    <w:p w14:paraId="1C5FD0CC" w14:textId="7A7E105C" w:rsidR="000B7DAF" w:rsidRDefault="00675B16" w:rsidP="00675B16">
      <w:pPr>
        <w:jc w:val="both"/>
      </w:pPr>
      <w:r>
        <w:t xml:space="preserve">V hlavním rozváděči </w:t>
      </w:r>
      <w:r w:rsidR="00965BB9">
        <w:t>R</w:t>
      </w:r>
      <w:r w:rsidR="00024975">
        <w:t>1</w:t>
      </w:r>
      <w:r w:rsidR="00965BB9">
        <w:t xml:space="preserve"> </w:t>
      </w:r>
      <w:r>
        <w:t xml:space="preserve">je osazena přepěťová ochrana </w:t>
      </w:r>
      <w:r w:rsidR="00345F06">
        <w:t>H</w:t>
      </w:r>
      <w:r w:rsidR="00825665">
        <w:t>ager SP</w:t>
      </w:r>
      <w:r w:rsidR="00A07C24">
        <w:t xml:space="preserve">160 I. stupně. V rozváděčích </w:t>
      </w:r>
      <w:r w:rsidR="004747F8">
        <w:t xml:space="preserve">R2 a R3 jsou osazeny </w:t>
      </w:r>
      <w:r w:rsidR="000D5E87">
        <w:t xml:space="preserve">přepěťové ochrany II. stupně. </w:t>
      </w:r>
      <w:r w:rsidR="00B44246">
        <w:t xml:space="preserve">Přepěťové ochrany III. stupně jsou realizovány </w:t>
      </w:r>
      <w:r w:rsidR="00F911D7">
        <w:t>v rozváděčích bazénové technologie pro ochranu citlivých zařízení regulace a automatiky</w:t>
      </w:r>
      <w:r w:rsidR="00A54367">
        <w:t>.</w:t>
      </w:r>
      <w:r w:rsidR="008B6B69">
        <w:t xml:space="preserve"> Přepěťová ochrana je osazena na vstupu sběrnice CIB do rozváděče R2. </w:t>
      </w:r>
      <w:r w:rsidR="00A54367">
        <w:t xml:space="preserve"> </w:t>
      </w:r>
    </w:p>
    <w:p w14:paraId="005ACA63" w14:textId="7147699F" w:rsidR="00C0042F" w:rsidRDefault="00C0042F" w:rsidP="00675B16">
      <w:pPr>
        <w:jc w:val="both"/>
      </w:pPr>
      <w:r>
        <w:t xml:space="preserve">Důležitou součástí ochrany proti přepětí je dodržení zásad </w:t>
      </w:r>
      <w:r w:rsidR="00287453">
        <w:t>ochranného pospojení dle čl. 3.</w:t>
      </w:r>
      <w:r w:rsidR="00984626">
        <w:t>6</w:t>
      </w:r>
      <w:r w:rsidR="00287453">
        <w:t xml:space="preserve"> tak, aby se zamezilo jiskření a rozdílu potenciál</w:t>
      </w:r>
      <w:r w:rsidR="005B6DEF">
        <w:t xml:space="preserve">ů mezi jednotlivými součástmi systému. </w:t>
      </w:r>
    </w:p>
    <w:p w14:paraId="5BABE867" w14:textId="2F310408" w:rsidR="001A39CB" w:rsidRDefault="00283A10" w:rsidP="00675B16">
      <w:pPr>
        <w:jc w:val="both"/>
      </w:pPr>
      <w:r>
        <w:t>N</w:t>
      </w:r>
      <w:r w:rsidR="001555AD">
        <w:t>a střešní konstrukci</w:t>
      </w:r>
      <w:r>
        <w:t xml:space="preserve"> hlavním objektu koupaliště je </w:t>
      </w:r>
      <w:r w:rsidR="00C43A89">
        <w:t>instalovaná</w:t>
      </w:r>
      <w:r>
        <w:t xml:space="preserve"> vnější ochrana před bleskem</w:t>
      </w:r>
      <w:r w:rsidR="00C43A89">
        <w:t xml:space="preserve">. Prováděná rekonstrukce brouzdaliště nevyžaduje </w:t>
      </w:r>
      <w:r w:rsidR="001555AD">
        <w:t>úpravu</w:t>
      </w:r>
      <w:r w:rsidR="00C43A89">
        <w:t xml:space="preserve"> </w:t>
      </w:r>
      <w:r w:rsidR="001555AD">
        <w:t>stávajícího řešení.</w:t>
      </w:r>
    </w:p>
    <w:p w14:paraId="2E0BD96C" w14:textId="25BEE9A5" w:rsidR="0033062C" w:rsidRDefault="0033062C" w:rsidP="0033062C">
      <w:pPr>
        <w:pStyle w:val="KMnadpis3"/>
      </w:pPr>
      <w:bookmarkStart w:id="14" w:name="_Toc56180812"/>
      <w:r>
        <w:lastRenderedPageBreak/>
        <w:t>3.</w:t>
      </w:r>
      <w:r w:rsidR="00F00192">
        <w:t>8</w:t>
      </w:r>
      <w:r>
        <w:tab/>
      </w:r>
      <w:r w:rsidR="00E76A5E">
        <w:t xml:space="preserve">Stavební </w:t>
      </w:r>
      <w:r w:rsidR="007250D7">
        <w:t>činnost</w:t>
      </w:r>
      <w:bookmarkEnd w:id="14"/>
      <w:r>
        <w:t xml:space="preserve"> </w:t>
      </w:r>
    </w:p>
    <w:p w14:paraId="17A0D649" w14:textId="77777777" w:rsidR="0033062C" w:rsidRDefault="0033062C" w:rsidP="0033062C">
      <w:pPr>
        <w:spacing w:after="120"/>
        <w:contextualSpacing/>
      </w:pPr>
    </w:p>
    <w:p w14:paraId="3D76CC5D" w14:textId="23322A37" w:rsidR="00F80BB1" w:rsidRDefault="005932A2" w:rsidP="0033062C">
      <w:pPr>
        <w:jc w:val="both"/>
      </w:pPr>
      <w:r>
        <w:t xml:space="preserve">Součástí </w:t>
      </w:r>
      <w:r w:rsidR="003554ED">
        <w:t xml:space="preserve">dodávky silnoproudé elektroinstalace jsou </w:t>
      </w:r>
      <w:r w:rsidR="00A75A02">
        <w:t xml:space="preserve">prostupy </w:t>
      </w:r>
      <w:r w:rsidR="009C42C6">
        <w:t xml:space="preserve">a drážky </w:t>
      </w:r>
      <w:r w:rsidR="00A75A02">
        <w:t>ve stavebních konstrukcích</w:t>
      </w:r>
      <w:r w:rsidR="009C42C6">
        <w:t xml:space="preserve"> </w:t>
      </w:r>
      <w:r w:rsidR="00A75A02">
        <w:t>pro kabelové trasy</w:t>
      </w:r>
      <w:r w:rsidR="004E2AA9">
        <w:t xml:space="preserve"> v prostoru 1.NP a 1.PP</w:t>
      </w:r>
      <w:r w:rsidR="009C42C6">
        <w:t xml:space="preserve">. </w:t>
      </w:r>
      <w:r w:rsidR="005B68DC">
        <w:t>Předmětem dodávky je také jejich zapravení.</w:t>
      </w:r>
    </w:p>
    <w:p w14:paraId="4AE8A4A1" w14:textId="70C0063A" w:rsidR="005006FD" w:rsidRDefault="00123822" w:rsidP="0033062C">
      <w:pPr>
        <w:jc w:val="both"/>
      </w:pPr>
      <w:r>
        <w:t xml:space="preserve">Pro realizaci zemních kabelových tras a uzemnění </w:t>
      </w:r>
      <w:r w:rsidR="00490641">
        <w:t>budou prováděny výkopy.</w:t>
      </w:r>
      <w:r w:rsidR="005B68DC">
        <w:t xml:space="preserve"> Výkopy </w:t>
      </w:r>
      <w:r w:rsidR="00B650EB">
        <w:t>v blízkosti ostatních sítí provádět ručně v souladu s vyjádřením a požadavky jejich provozovatelů, správců a vlastníků.</w:t>
      </w:r>
      <w:r w:rsidR="0072728C">
        <w:t xml:space="preserve"> Výkop kabelové trasy mezi hlavní budovou, </w:t>
      </w:r>
      <w:r w:rsidR="00C66501">
        <w:t xml:space="preserve">šachtou čerpadel a výkopy pro uzemnění v prostoru brouzdaliště provádět souběžně </w:t>
      </w:r>
      <w:r w:rsidR="00A00ACE">
        <w:t>s výkopovými pracemi pro stavební, resp. technologická zařízení.</w:t>
      </w:r>
    </w:p>
    <w:p w14:paraId="1D67226A" w14:textId="4A66FDB4" w:rsidR="00123822" w:rsidRDefault="005006FD" w:rsidP="0033062C">
      <w:pPr>
        <w:jc w:val="both"/>
      </w:pPr>
      <w:r>
        <w:t>V prostoru šachty čerpadel a jímek budou pro</w:t>
      </w:r>
      <w:r w:rsidR="00A16790">
        <w:t xml:space="preserve"> </w:t>
      </w:r>
      <w:r>
        <w:t>kabelová vedení provedeny odvrtání betonové konstrukce</w:t>
      </w:r>
      <w:r w:rsidR="00490641">
        <w:t xml:space="preserve"> </w:t>
      </w:r>
      <w:r w:rsidR="00A16790">
        <w:t>a osazení s</w:t>
      </w:r>
      <w:r w:rsidR="00AE60B6">
        <w:t>ys</w:t>
      </w:r>
      <w:r w:rsidR="00A16790">
        <w:t>témových uzávěrů pro zamezení vnikání v</w:t>
      </w:r>
      <w:r w:rsidR="00AE60B6">
        <w:t>lhkosti do konstrukce či zatečení vnitřních prostor.</w:t>
      </w:r>
    </w:p>
    <w:p w14:paraId="7B360265" w14:textId="60DA189F" w:rsidR="0080441F" w:rsidRDefault="0080441F" w:rsidP="00704B0D">
      <w:pPr>
        <w:jc w:val="both"/>
      </w:pPr>
    </w:p>
    <w:p w14:paraId="57A4CF20" w14:textId="3EC6BE1B" w:rsidR="001C14EC" w:rsidRDefault="001C14EC" w:rsidP="001C14EC">
      <w:pPr>
        <w:pStyle w:val="KMnadpis3"/>
      </w:pPr>
      <w:bookmarkStart w:id="15" w:name="_Toc56180813"/>
      <w:r>
        <w:t>3.</w:t>
      </w:r>
      <w:r w:rsidR="0030573C">
        <w:t>9</w:t>
      </w:r>
      <w:r>
        <w:tab/>
        <w:t>Demontáže</w:t>
      </w:r>
      <w:bookmarkEnd w:id="15"/>
      <w:r>
        <w:t xml:space="preserve"> </w:t>
      </w:r>
    </w:p>
    <w:p w14:paraId="68AAD1B8" w14:textId="77777777" w:rsidR="001C14EC" w:rsidRDefault="001C14EC" w:rsidP="001C14EC">
      <w:pPr>
        <w:spacing w:after="120"/>
        <w:contextualSpacing/>
      </w:pPr>
    </w:p>
    <w:p w14:paraId="18279169" w14:textId="7E5DE633" w:rsidR="001C14EC" w:rsidRDefault="00A80D87" w:rsidP="001C14EC">
      <w:pPr>
        <w:jc w:val="both"/>
      </w:pPr>
      <w:r>
        <w:t xml:space="preserve">Součástí </w:t>
      </w:r>
      <w:r w:rsidR="000E68E3">
        <w:t>rekonstrukce je výměna stávajícího elektroměrového rozváděče a rozváděče R1. Oba rozváděče budou osazeny na místo</w:t>
      </w:r>
      <w:r w:rsidR="006E5900">
        <w:t xml:space="preserve"> stávajících. V případě rozváděče R1 bude provedeno opětovné připojení stávajících rozvodů vnitřní instalace </w:t>
      </w:r>
      <w:r w:rsidR="00AE36D1">
        <w:t xml:space="preserve">v hlavní budově koupaliště do nového rozváděče. </w:t>
      </w:r>
      <w:r w:rsidR="007619CB">
        <w:t>Jedná se o obvody</w:t>
      </w:r>
      <w:r w:rsidR="006327E9">
        <w:t xml:space="preserve"> osvětlení bufetu, </w:t>
      </w:r>
      <w:r w:rsidR="00EE2ABA">
        <w:t xml:space="preserve">chodeb, WC, sprch, správy, místnosti plavčíka, </w:t>
      </w:r>
      <w:r w:rsidR="00D9009A">
        <w:t>ventilátorů, b</w:t>
      </w:r>
      <w:r w:rsidR="00AC10C0">
        <w:t>o</w:t>
      </w:r>
      <w:r w:rsidR="00D9009A">
        <w:t>jleru</w:t>
      </w:r>
      <w:r w:rsidR="00AC10C0">
        <w:t xml:space="preserve"> a</w:t>
      </w:r>
      <w:r w:rsidR="00D9009A">
        <w:t xml:space="preserve"> průtokového ohřívače</w:t>
      </w:r>
      <w:r w:rsidR="00AC10C0">
        <w:t>. Dále se</w:t>
      </w:r>
      <w:r w:rsidR="006F6134">
        <w:t xml:space="preserve"> </w:t>
      </w:r>
      <w:r w:rsidR="00AC10C0">
        <w:t xml:space="preserve">jedná o obvody zásuvek </w:t>
      </w:r>
      <w:r w:rsidR="00602059">
        <w:t>a vývody pro rozváděč bufetu</w:t>
      </w:r>
      <w:r w:rsidR="008D0613">
        <w:t xml:space="preserve"> a R1.1, stávající technologie a výměníkové stanice.</w:t>
      </w:r>
      <w:r w:rsidR="006E5900">
        <w:t xml:space="preserve"> </w:t>
      </w:r>
      <w:r w:rsidR="00813372">
        <w:t xml:space="preserve"> </w:t>
      </w:r>
      <w:r w:rsidR="00F33391">
        <w:t xml:space="preserve"> </w:t>
      </w:r>
      <w:r w:rsidR="00127C4B">
        <w:t xml:space="preserve"> </w:t>
      </w:r>
    </w:p>
    <w:p w14:paraId="075948AB" w14:textId="6977F6E2" w:rsidR="00A177A0" w:rsidRDefault="00A177A0" w:rsidP="001C14EC">
      <w:pPr>
        <w:jc w:val="both"/>
      </w:pPr>
      <w:r w:rsidRPr="005667A1">
        <w:rPr>
          <w:u w:val="single"/>
        </w:rPr>
        <w:t>Upozornění:</w:t>
      </w:r>
      <w:r>
        <w:t xml:space="preserve"> </w:t>
      </w:r>
      <w:r w:rsidR="00995FE4">
        <w:t xml:space="preserve">Projektant vycházel při návrhu </w:t>
      </w:r>
      <w:r w:rsidR="00F90FE7">
        <w:t xml:space="preserve">ze zjištění, které bylo možné realizovat v rámci prohlídky objektu a z informací poskytnutých provozovatelem zařízení. </w:t>
      </w:r>
      <w:r>
        <w:t xml:space="preserve">V případě, že </w:t>
      </w:r>
      <w:r w:rsidR="00682CA1">
        <w:t xml:space="preserve">v rámci demontáží </w:t>
      </w:r>
      <w:r w:rsidR="001A3EBE">
        <w:t xml:space="preserve">bude zjištěno, že z odpojených obvodů je napájena další část instalace, mimo rekonstrukcí dotčených prostor, </w:t>
      </w:r>
      <w:r w:rsidR="00E204E5">
        <w:t xml:space="preserve">je nutné toto </w:t>
      </w:r>
      <w:r w:rsidR="00F421AC">
        <w:t xml:space="preserve">zjištění </w:t>
      </w:r>
      <w:r w:rsidR="00E204E5">
        <w:t>zapsat do stavebního deníku</w:t>
      </w:r>
      <w:r w:rsidR="00F421AC">
        <w:t xml:space="preserve"> a</w:t>
      </w:r>
      <w:r w:rsidR="001A3EBE">
        <w:t xml:space="preserve"> </w:t>
      </w:r>
      <w:r w:rsidR="00DA46F7">
        <w:t xml:space="preserve">neprodleně </w:t>
      </w:r>
      <w:r w:rsidR="00F421AC">
        <w:t>informovat</w:t>
      </w:r>
      <w:r w:rsidR="00DA46F7">
        <w:t xml:space="preserve"> </w:t>
      </w:r>
      <w:r w:rsidR="00A65D03">
        <w:t>zpracovatele projektu</w:t>
      </w:r>
      <w:r w:rsidR="00DA46F7">
        <w:t xml:space="preserve"> z důvodu doplnění technického řešení.</w:t>
      </w:r>
    </w:p>
    <w:p w14:paraId="3A473D94" w14:textId="77777777" w:rsidR="0030573C" w:rsidRDefault="0030573C" w:rsidP="001C14EC">
      <w:pPr>
        <w:jc w:val="both"/>
      </w:pPr>
    </w:p>
    <w:p w14:paraId="078B5C11" w14:textId="0C4510F8" w:rsidR="00D10B26" w:rsidRDefault="005C0F28" w:rsidP="00223926">
      <w:pPr>
        <w:pStyle w:val="KMnadpis1"/>
        <w:spacing w:after="120"/>
      </w:pPr>
      <w:bookmarkStart w:id="16" w:name="_Toc56180814"/>
      <w:r>
        <w:t>4.</w:t>
      </w:r>
      <w:r>
        <w:tab/>
        <w:t>Bezpečnost práce</w:t>
      </w:r>
      <w:bookmarkEnd w:id="16"/>
    </w:p>
    <w:p w14:paraId="44BF4EFF" w14:textId="73FE7CA7" w:rsidR="00D10B26" w:rsidRDefault="00D10B26" w:rsidP="00D10B26">
      <w:pPr>
        <w:pStyle w:val="KMnadpis3"/>
      </w:pPr>
      <w:bookmarkStart w:id="17" w:name="_Toc56180815"/>
      <w:r>
        <w:t>4.1</w:t>
      </w:r>
      <w:r>
        <w:tab/>
      </w:r>
      <w:r w:rsidR="00265096">
        <w:t xml:space="preserve">Bezpečnostní </w:t>
      </w:r>
      <w:r w:rsidR="00223926">
        <w:t>předpisy a normy</w:t>
      </w:r>
      <w:r>
        <w:t xml:space="preserve"> </w:t>
      </w:r>
      <w:r w:rsidR="00F9410B">
        <w:t>pro realizaci díla</w:t>
      </w:r>
      <w:bookmarkEnd w:id="17"/>
    </w:p>
    <w:p w14:paraId="7A465F94" w14:textId="77777777" w:rsidR="00D10B26" w:rsidRDefault="00D10B26" w:rsidP="00D10B26">
      <w:pPr>
        <w:spacing w:after="120"/>
        <w:contextualSpacing/>
      </w:pPr>
    </w:p>
    <w:p w14:paraId="53E450DB" w14:textId="27F16592" w:rsidR="00266F9A" w:rsidRDefault="00E51C64" w:rsidP="001C14EC">
      <w:pPr>
        <w:jc w:val="both"/>
      </w:pPr>
      <w:r>
        <w:t>Dodavatel</w:t>
      </w:r>
      <w:r w:rsidR="00CC19D1">
        <w:t xml:space="preserve"> se v rámci realizace řídí jednak platnou legislativou a </w:t>
      </w:r>
      <w:r w:rsidR="00303A41">
        <w:t>ČSN podle které byl proveden návrh díla</w:t>
      </w:r>
      <w:r w:rsidR="00A705A7">
        <w:t xml:space="preserve"> a které jsou důležité pro jeho bezpečný a spolehlivý provoz, ale také </w:t>
      </w:r>
      <w:r w:rsidR="000179CF">
        <w:t>ustanovením legislativy a norem které se vztahují na jeho montážní / dodavatelskou činnost.</w:t>
      </w:r>
      <w:r w:rsidR="00FF68C6">
        <w:t xml:space="preserve"> Výčet (ne zcela </w:t>
      </w:r>
      <w:r w:rsidR="00A061ED">
        <w:t>úplný)</w:t>
      </w:r>
      <w:r w:rsidR="00FF68C6">
        <w:t xml:space="preserve"> platných</w:t>
      </w:r>
      <w:r w:rsidR="00A061ED">
        <w:t xml:space="preserve"> norem dle kterých byl proveden návrh díla je uveden v čl.</w:t>
      </w:r>
      <w:r w:rsidR="009125BE">
        <w:t xml:space="preserve"> 1.3 této revizní zprávy.</w:t>
      </w:r>
    </w:p>
    <w:p w14:paraId="0F966674" w14:textId="04FB9F8A" w:rsidR="007F6047" w:rsidRDefault="009125BE" w:rsidP="001C14EC">
      <w:pPr>
        <w:contextualSpacing/>
        <w:jc w:val="both"/>
      </w:pPr>
      <w:r>
        <w:t>Realizace díla se řídí</w:t>
      </w:r>
      <w:r w:rsidR="007F6047">
        <w:t>,</w:t>
      </w:r>
      <w:r w:rsidR="001F5476">
        <w:t xml:space="preserve"> mimo jiné</w:t>
      </w:r>
      <w:r w:rsidR="007F6047">
        <w:t>, následujícími normami:</w:t>
      </w:r>
    </w:p>
    <w:p w14:paraId="01F529D5" w14:textId="5602395D" w:rsidR="00806334" w:rsidRDefault="00184539" w:rsidP="00F16805">
      <w:pPr>
        <w:contextualSpacing/>
        <w:jc w:val="both"/>
      </w:pPr>
      <w:r>
        <w:t>Vyhl. č. 73/2010 Sb.</w:t>
      </w:r>
      <w:r>
        <w:tab/>
      </w:r>
      <w:r w:rsidR="00F16805">
        <w:t xml:space="preserve">o stanovení vyhrazených elektrických technických zařízení, jejich zařazení do </w:t>
      </w:r>
      <w:r w:rsidR="00B13ECE">
        <w:tab/>
      </w:r>
      <w:r w:rsidR="00B13ECE">
        <w:tab/>
      </w:r>
      <w:r w:rsidR="00B13ECE">
        <w:tab/>
      </w:r>
      <w:r w:rsidR="00F16805">
        <w:t>tříd a skupin a o bližších podmínkách jejich bezpečnosti (vyhl</w:t>
      </w:r>
      <w:r w:rsidR="00B13ECE">
        <w:t>.</w:t>
      </w:r>
      <w:r w:rsidR="00F16805">
        <w:t xml:space="preserve"> o </w:t>
      </w:r>
      <w:r w:rsidR="00B13ECE">
        <w:t xml:space="preserve">vyhrazených </w:t>
      </w:r>
      <w:r w:rsidR="00B13ECE">
        <w:tab/>
      </w:r>
      <w:r w:rsidR="00B13ECE">
        <w:tab/>
      </w:r>
      <w:r w:rsidR="00B13ECE">
        <w:tab/>
      </w:r>
      <w:r w:rsidR="00F16805">
        <w:t>el</w:t>
      </w:r>
      <w:r w:rsidR="00B13ECE">
        <w:t>.</w:t>
      </w:r>
      <w:r w:rsidR="00F16805">
        <w:t xml:space="preserve"> technických zař</w:t>
      </w:r>
      <w:r w:rsidR="00B13ECE">
        <w:t>.</w:t>
      </w:r>
      <w:r w:rsidR="00F16805">
        <w:t>)</w:t>
      </w:r>
    </w:p>
    <w:p w14:paraId="07DE6039" w14:textId="173C5E2A" w:rsidR="00977C90" w:rsidRDefault="006A5E34" w:rsidP="001C14EC">
      <w:pPr>
        <w:contextualSpacing/>
        <w:jc w:val="both"/>
      </w:pPr>
      <w:r>
        <w:t xml:space="preserve">ČSN EN </w:t>
      </w:r>
      <w:r w:rsidR="00977C90">
        <w:t xml:space="preserve">50 110-1 </w:t>
      </w:r>
      <w:r w:rsidR="00DE127C">
        <w:t>e</w:t>
      </w:r>
      <w:r w:rsidR="00977C90">
        <w:t>d.3</w:t>
      </w:r>
      <w:r w:rsidR="00977C90">
        <w:tab/>
      </w:r>
      <w:r w:rsidR="00977C90" w:rsidRPr="00977C90">
        <w:t xml:space="preserve">Obsluha a práce na elektrických </w:t>
      </w:r>
      <w:r w:rsidR="00DE127C" w:rsidRPr="00977C90">
        <w:t>zařízeních – Část</w:t>
      </w:r>
      <w:r w:rsidR="00977C90" w:rsidRPr="00977C90">
        <w:t xml:space="preserve"> 1: Obecné požadavky</w:t>
      </w:r>
    </w:p>
    <w:p w14:paraId="0B19C5D7" w14:textId="77777777" w:rsidR="000B02D7" w:rsidRDefault="00DE127C" w:rsidP="001C14EC">
      <w:pPr>
        <w:contextualSpacing/>
        <w:jc w:val="both"/>
      </w:pPr>
      <w:r>
        <w:t>ČSN EN 50 110-2 ed.2</w:t>
      </w:r>
      <w:r>
        <w:tab/>
      </w:r>
      <w:r w:rsidRPr="00977C90">
        <w:t xml:space="preserve">Obsluha a práce na elektrických zařízeních – Část </w:t>
      </w:r>
      <w:r w:rsidR="00590058">
        <w:t>2</w:t>
      </w:r>
      <w:r w:rsidRPr="00977C90">
        <w:t xml:space="preserve">: </w:t>
      </w:r>
      <w:r w:rsidR="00590058">
        <w:t>Národní dodatky</w:t>
      </w:r>
    </w:p>
    <w:p w14:paraId="30D43FA5" w14:textId="46491F2A" w:rsidR="000B02D7" w:rsidRDefault="000B02D7" w:rsidP="001C14EC">
      <w:pPr>
        <w:contextualSpacing/>
        <w:jc w:val="both"/>
      </w:pPr>
      <w:r>
        <w:t xml:space="preserve">Zák. č. </w:t>
      </w:r>
      <w:r w:rsidR="0090729F">
        <w:t xml:space="preserve">262/2006 Sb. </w:t>
      </w:r>
      <w:r w:rsidR="0090729F">
        <w:tab/>
        <w:t>Zákoník práce</w:t>
      </w:r>
    </w:p>
    <w:p w14:paraId="0E781C38" w14:textId="1C16162E" w:rsidR="00055B2E" w:rsidRDefault="00C44DEE" w:rsidP="001C14EC">
      <w:pPr>
        <w:contextualSpacing/>
        <w:jc w:val="both"/>
      </w:pPr>
      <w:r>
        <w:t>NV 101/2005 Sb.</w:t>
      </w:r>
      <w:r>
        <w:tab/>
        <w:t>Pracoviště</w:t>
      </w:r>
    </w:p>
    <w:p w14:paraId="3F697436" w14:textId="44C57C26" w:rsidR="00D340B3" w:rsidRDefault="00D340B3" w:rsidP="00D340B3">
      <w:pPr>
        <w:pStyle w:val="KMnadpis1"/>
        <w:spacing w:after="120"/>
      </w:pPr>
      <w:bookmarkStart w:id="18" w:name="_Toc56180816"/>
      <w:r>
        <w:lastRenderedPageBreak/>
        <w:t>5.</w:t>
      </w:r>
      <w:r>
        <w:tab/>
        <w:t>Revize a uvedení do provozu</w:t>
      </w:r>
      <w:bookmarkEnd w:id="18"/>
    </w:p>
    <w:p w14:paraId="2797D10B" w14:textId="03C50E5E" w:rsidR="001F2088" w:rsidRDefault="001F2088" w:rsidP="008F109F">
      <w:pPr>
        <w:pStyle w:val="KMnadpis3"/>
      </w:pPr>
      <w:bookmarkStart w:id="19" w:name="_Toc56180817"/>
      <w:r>
        <w:t>5.1</w:t>
      </w:r>
      <w:r>
        <w:tab/>
        <w:t>Dokumentace skutečného provedení</w:t>
      </w:r>
      <w:bookmarkEnd w:id="19"/>
    </w:p>
    <w:p w14:paraId="0098D9E8" w14:textId="77777777" w:rsidR="00DA307A" w:rsidRDefault="00DA307A" w:rsidP="00DA307A">
      <w:pPr>
        <w:pStyle w:val="Textpsmene"/>
      </w:pPr>
    </w:p>
    <w:p w14:paraId="7F91B875" w14:textId="5A7FD393" w:rsidR="00D340B3" w:rsidRDefault="001F2088" w:rsidP="00095B1F">
      <w:pPr>
        <w:pStyle w:val="KMnormal"/>
        <w:ind w:left="0"/>
        <w:jc w:val="both"/>
      </w:pPr>
      <w:r>
        <w:t xml:space="preserve">Dodavatel po dokončení díla </w:t>
      </w:r>
      <w:r w:rsidR="00B03AD9">
        <w:t>provede / zajistí vypracování projektové dokumentace</w:t>
      </w:r>
      <w:r w:rsidR="00DF4BBB">
        <w:t xml:space="preserve"> dle skutečného provedení se zapracováním veškerých změn a dokumentaci</w:t>
      </w:r>
      <w:r w:rsidR="004E33B2">
        <w:t xml:space="preserve"> takto</w:t>
      </w:r>
      <w:r w:rsidR="00DF4BBB">
        <w:t xml:space="preserve"> označí</w:t>
      </w:r>
      <w:r w:rsidR="004E33B2">
        <w:t>. Součástí dokumentace bude kopie stavebního deníku</w:t>
      </w:r>
      <w:r w:rsidR="00AA2BC4">
        <w:t xml:space="preserve"> vedeného montážní organizaci. </w:t>
      </w:r>
    </w:p>
    <w:p w14:paraId="7FE4E775" w14:textId="77777777" w:rsidR="00365B31" w:rsidRDefault="00365B31" w:rsidP="00095B1F">
      <w:pPr>
        <w:pStyle w:val="KMnormal"/>
        <w:ind w:left="0"/>
        <w:jc w:val="both"/>
      </w:pPr>
    </w:p>
    <w:p w14:paraId="768AF8E3" w14:textId="283FD413" w:rsidR="008B4CE2" w:rsidRDefault="008B4CE2" w:rsidP="008B4CE2">
      <w:pPr>
        <w:pStyle w:val="KMnadpis3"/>
      </w:pPr>
      <w:bookmarkStart w:id="20" w:name="_Toc56180818"/>
      <w:r>
        <w:t>5.2</w:t>
      </w:r>
      <w:r>
        <w:tab/>
      </w:r>
      <w:r w:rsidR="00F07461">
        <w:t>Požadovaná dokumentace k předání díla</w:t>
      </w:r>
      <w:bookmarkEnd w:id="20"/>
    </w:p>
    <w:p w14:paraId="4C7B1E77" w14:textId="77777777" w:rsidR="008B4CE2" w:rsidRDefault="008B4CE2" w:rsidP="008B4CE2">
      <w:pPr>
        <w:spacing w:after="120"/>
        <w:contextualSpacing/>
      </w:pPr>
    </w:p>
    <w:p w14:paraId="77958433" w14:textId="1278BF2F" w:rsidR="00CF56BD" w:rsidRDefault="00CF56BD" w:rsidP="00095B1F">
      <w:pPr>
        <w:pStyle w:val="KMnormal"/>
        <w:ind w:left="0"/>
        <w:jc w:val="both"/>
      </w:pPr>
      <w:r>
        <w:t>V souladu s požadavky ČSN 33 2000-6 ed.2 /Z2 (</w:t>
      </w:r>
      <w:r w:rsidR="001D05A6">
        <w:t>03/</w:t>
      </w:r>
      <w:r>
        <w:t>2020)</w:t>
      </w:r>
      <w:r w:rsidR="001D05A6">
        <w:t xml:space="preserve"> předloží </w:t>
      </w:r>
      <w:r w:rsidR="00955597">
        <w:t>„Prohlášení vedoucího montáže“</w:t>
      </w:r>
      <w:r w:rsidR="00095B1F">
        <w:t>, viz příloha č. 3 normy.</w:t>
      </w:r>
    </w:p>
    <w:p w14:paraId="098ECAA7" w14:textId="5BD6552A" w:rsidR="00095B1F" w:rsidRDefault="00DC59D2" w:rsidP="00095B1F">
      <w:pPr>
        <w:pStyle w:val="KMnormal"/>
        <w:ind w:left="0"/>
        <w:jc w:val="both"/>
      </w:pPr>
      <w:r>
        <w:t xml:space="preserve">Dodavatel předloží </w:t>
      </w:r>
      <w:r w:rsidR="008C33FC">
        <w:t>od dodaných zařízení a materiálu potřebnou dokumentaci</w:t>
      </w:r>
      <w:r w:rsidR="00750577">
        <w:t>,</w:t>
      </w:r>
      <w:r w:rsidR="008C33FC">
        <w:t xml:space="preserve"> a to zejména prohlášení o shodě</w:t>
      </w:r>
      <w:r w:rsidR="00346C37">
        <w:t>. Jedná se zejména</w:t>
      </w:r>
      <w:r w:rsidR="006D1021">
        <w:t xml:space="preserve"> </w:t>
      </w:r>
      <w:r w:rsidR="00346C37">
        <w:t>o rozváděče</w:t>
      </w:r>
      <w:r w:rsidR="006D1021">
        <w:t xml:space="preserve"> </w:t>
      </w:r>
      <w:r w:rsidR="00EB263F">
        <w:t xml:space="preserve">REM, </w:t>
      </w:r>
      <w:r w:rsidR="006D1021">
        <w:t>R</w:t>
      </w:r>
      <w:r w:rsidR="00F90FE7">
        <w:t>1</w:t>
      </w:r>
      <w:r w:rsidR="00346C37">
        <w:t>, R</w:t>
      </w:r>
      <w:r w:rsidR="00F90FE7">
        <w:t xml:space="preserve">2, </w:t>
      </w:r>
      <w:r w:rsidR="00EB263F">
        <w:t>R3, RB</w:t>
      </w:r>
      <w:r w:rsidR="008E2577">
        <w:t>T</w:t>
      </w:r>
      <w:r w:rsidR="00346C37">
        <w:t xml:space="preserve">, </w:t>
      </w:r>
      <w:r w:rsidR="00750577">
        <w:t>svítidla, zásuvky</w:t>
      </w:r>
      <w:r w:rsidR="006D1021">
        <w:t xml:space="preserve"> a </w:t>
      </w:r>
      <w:r w:rsidR="00683BC2">
        <w:t>kabely a jejich nosné konstrukce (</w:t>
      </w:r>
      <w:r w:rsidR="009A7495">
        <w:t>žlaby)</w:t>
      </w:r>
      <w:r w:rsidR="00EB263F">
        <w:t xml:space="preserve"> apod</w:t>
      </w:r>
      <w:r w:rsidR="00683BC2">
        <w:t>.</w:t>
      </w:r>
    </w:p>
    <w:p w14:paraId="3CE8D79F" w14:textId="71FB5799" w:rsidR="009E0B56" w:rsidRDefault="009E0B56" w:rsidP="00095B1F">
      <w:pPr>
        <w:pStyle w:val="KMnormal"/>
        <w:ind w:left="0"/>
        <w:jc w:val="both"/>
      </w:pPr>
      <w:r>
        <w:t xml:space="preserve">Jedná se o </w:t>
      </w:r>
      <w:r w:rsidR="00A74F3D">
        <w:t>minimální rozsah dokumentace</w:t>
      </w:r>
      <w:r w:rsidR="00F1454B">
        <w:t>,</w:t>
      </w:r>
      <w:r w:rsidR="00A74F3D">
        <w:t xml:space="preserve"> který bude rozšířen o požadavky plynoucí ze stavebního povolení a vyjádření </w:t>
      </w:r>
      <w:r w:rsidR="00971694">
        <w:t>dotčených orgánů (např. KHS</w:t>
      </w:r>
      <w:r w:rsidR="00F1454B">
        <w:t>, HZS</w:t>
      </w:r>
      <w:r w:rsidR="00FE2F95">
        <w:t>, TI ČR</w:t>
      </w:r>
      <w:r w:rsidR="00F1454B">
        <w:t xml:space="preserve"> a dalších) a </w:t>
      </w:r>
      <w:r w:rsidR="00C875E8">
        <w:t>požadavky investora v rámci smluvní dokumentace.</w:t>
      </w:r>
    </w:p>
    <w:p w14:paraId="7A909F1E" w14:textId="77777777" w:rsidR="00F446F1" w:rsidRDefault="00F446F1" w:rsidP="00095B1F">
      <w:pPr>
        <w:pStyle w:val="KMnormal"/>
        <w:ind w:left="0"/>
        <w:jc w:val="both"/>
      </w:pPr>
    </w:p>
    <w:p w14:paraId="319CE216" w14:textId="5C9D3C19" w:rsidR="00847061" w:rsidRDefault="00847061" w:rsidP="00847061">
      <w:pPr>
        <w:pStyle w:val="KMnadpis3"/>
      </w:pPr>
      <w:bookmarkStart w:id="21" w:name="_Toc56180819"/>
      <w:r>
        <w:t>5.3</w:t>
      </w:r>
      <w:r>
        <w:tab/>
        <w:t>Revize</w:t>
      </w:r>
      <w:bookmarkEnd w:id="21"/>
    </w:p>
    <w:p w14:paraId="6A9A3EDB" w14:textId="77777777" w:rsidR="00847061" w:rsidRDefault="00847061" w:rsidP="00847061">
      <w:pPr>
        <w:spacing w:after="120"/>
        <w:contextualSpacing/>
      </w:pPr>
    </w:p>
    <w:p w14:paraId="0CA6F23E" w14:textId="43DF3732" w:rsidR="009125BE" w:rsidRPr="004062A0" w:rsidRDefault="00E45649" w:rsidP="001C14EC">
      <w:pPr>
        <w:jc w:val="both"/>
        <w:rPr>
          <w:rFonts w:ascii="Times New Roman" w:hAnsi="Times New Roman"/>
          <w:sz w:val="24"/>
        </w:rPr>
      </w:pPr>
      <w:r w:rsidRPr="004062A0">
        <w:rPr>
          <w:rFonts w:ascii="Times New Roman" w:hAnsi="Times New Roman"/>
          <w:sz w:val="24"/>
        </w:rPr>
        <w:t>Před uvedení elektrického zařízení</w:t>
      </w:r>
      <w:r w:rsidR="009C2BDD" w:rsidRPr="004062A0">
        <w:rPr>
          <w:rFonts w:ascii="Times New Roman" w:hAnsi="Times New Roman"/>
          <w:sz w:val="24"/>
        </w:rPr>
        <w:t xml:space="preserve"> do provozu a předání díla investorovi bude v souladu s</w:t>
      </w:r>
      <w:r w:rsidR="00700D79" w:rsidRPr="004062A0">
        <w:rPr>
          <w:rFonts w:ascii="Times New Roman" w:hAnsi="Times New Roman"/>
          <w:sz w:val="24"/>
        </w:rPr>
        <w:t> </w:t>
      </w:r>
      <w:r w:rsidR="009C2BDD" w:rsidRPr="004062A0">
        <w:rPr>
          <w:rFonts w:ascii="Times New Roman" w:hAnsi="Times New Roman"/>
          <w:sz w:val="24"/>
        </w:rPr>
        <w:t>ČSN</w:t>
      </w:r>
      <w:r w:rsidR="00700D79" w:rsidRPr="004062A0">
        <w:rPr>
          <w:rFonts w:ascii="Times New Roman" w:hAnsi="Times New Roman"/>
          <w:sz w:val="24"/>
        </w:rPr>
        <w:t> </w:t>
      </w:r>
      <w:r w:rsidR="009C2BDD" w:rsidRPr="004062A0">
        <w:rPr>
          <w:rFonts w:ascii="Times New Roman" w:hAnsi="Times New Roman"/>
          <w:sz w:val="24"/>
        </w:rPr>
        <w:t>33</w:t>
      </w:r>
      <w:r w:rsidR="00700D79" w:rsidRPr="004062A0">
        <w:rPr>
          <w:rFonts w:ascii="Times New Roman" w:hAnsi="Times New Roman"/>
          <w:sz w:val="24"/>
        </w:rPr>
        <w:t> </w:t>
      </w:r>
      <w:r w:rsidR="008E2577" w:rsidRPr="004062A0">
        <w:rPr>
          <w:rFonts w:ascii="Times New Roman" w:hAnsi="Times New Roman"/>
          <w:sz w:val="24"/>
        </w:rPr>
        <w:t>2000–6</w:t>
      </w:r>
      <w:r w:rsidR="009C2BDD" w:rsidRPr="004062A0">
        <w:rPr>
          <w:rFonts w:ascii="Times New Roman" w:hAnsi="Times New Roman"/>
          <w:sz w:val="24"/>
        </w:rPr>
        <w:t xml:space="preserve"> ed.2</w:t>
      </w:r>
      <w:r w:rsidR="00FB0C97" w:rsidRPr="004062A0">
        <w:rPr>
          <w:rFonts w:ascii="Times New Roman" w:hAnsi="Times New Roman"/>
          <w:sz w:val="24"/>
        </w:rPr>
        <w:t xml:space="preserve"> provedena výchozí revize elektrického zařízení a vypracována revizní zpráva o výchozí revizi. </w:t>
      </w:r>
      <w:r w:rsidR="00E26257" w:rsidRPr="004062A0">
        <w:rPr>
          <w:rFonts w:ascii="Times New Roman" w:hAnsi="Times New Roman"/>
          <w:sz w:val="24"/>
        </w:rPr>
        <w:t xml:space="preserve">Podmínkou pro uvedení elektrického zařízení do provozu </w:t>
      </w:r>
      <w:r w:rsidR="00121C43" w:rsidRPr="004062A0">
        <w:rPr>
          <w:rFonts w:ascii="Times New Roman" w:hAnsi="Times New Roman"/>
          <w:sz w:val="24"/>
        </w:rPr>
        <w:t xml:space="preserve">je mimo jiné uvedená zpráva o výchozí revizi </w:t>
      </w:r>
      <w:r w:rsidR="00226634" w:rsidRPr="004062A0">
        <w:rPr>
          <w:rFonts w:ascii="Times New Roman" w:hAnsi="Times New Roman"/>
          <w:sz w:val="24"/>
        </w:rPr>
        <w:t>s</w:t>
      </w:r>
      <w:r w:rsidR="00C16DB7" w:rsidRPr="004062A0">
        <w:rPr>
          <w:rFonts w:ascii="Times New Roman" w:hAnsi="Times New Roman"/>
          <w:sz w:val="24"/>
        </w:rPr>
        <w:t xml:space="preserve"> kladným </w:t>
      </w:r>
      <w:r w:rsidR="00226634" w:rsidRPr="004062A0">
        <w:rPr>
          <w:rFonts w:ascii="Times New Roman" w:hAnsi="Times New Roman"/>
          <w:sz w:val="24"/>
        </w:rPr>
        <w:t xml:space="preserve">výrokem </w:t>
      </w:r>
      <w:r w:rsidR="00C16DB7" w:rsidRPr="004062A0">
        <w:rPr>
          <w:rFonts w:ascii="Times New Roman" w:hAnsi="Times New Roman"/>
          <w:sz w:val="24"/>
        </w:rPr>
        <w:t>(</w:t>
      </w:r>
      <w:r w:rsidR="00226634" w:rsidRPr="004062A0">
        <w:rPr>
          <w:rFonts w:ascii="Times New Roman" w:hAnsi="Times New Roman"/>
          <w:sz w:val="24"/>
        </w:rPr>
        <w:t>bez závad</w:t>
      </w:r>
      <w:r w:rsidR="00C16DB7" w:rsidRPr="004062A0">
        <w:rPr>
          <w:rFonts w:ascii="Times New Roman" w:hAnsi="Times New Roman"/>
          <w:sz w:val="24"/>
        </w:rPr>
        <w:t>)</w:t>
      </w:r>
      <w:r w:rsidR="00226634" w:rsidRPr="004062A0">
        <w:rPr>
          <w:rFonts w:ascii="Times New Roman" w:hAnsi="Times New Roman"/>
          <w:sz w:val="24"/>
        </w:rPr>
        <w:t>.</w:t>
      </w:r>
    </w:p>
    <w:p w14:paraId="17E292B6" w14:textId="2D9FB549" w:rsidR="00BF7F69" w:rsidRDefault="00BF7F69" w:rsidP="001C14EC">
      <w:pPr>
        <w:jc w:val="both"/>
      </w:pPr>
    </w:p>
    <w:p w14:paraId="12CF3B37" w14:textId="331F785C" w:rsidR="00D825CE" w:rsidRDefault="00D825CE" w:rsidP="001C14EC">
      <w:pPr>
        <w:jc w:val="both"/>
      </w:pPr>
      <w:r>
        <w:tab/>
      </w:r>
    </w:p>
    <w:p w14:paraId="1C55DF8D" w14:textId="77777777" w:rsidR="00BF7F69" w:rsidRPr="00474631" w:rsidRDefault="00BF7F69" w:rsidP="001C14EC">
      <w:pPr>
        <w:jc w:val="both"/>
      </w:pPr>
    </w:p>
    <w:sectPr w:rsidR="00BF7F69" w:rsidRPr="00474631" w:rsidSect="007D2794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06964" w14:textId="77777777" w:rsidR="00765AA3" w:rsidRDefault="00765AA3" w:rsidP="007D2794">
      <w:pPr>
        <w:spacing w:after="0" w:line="240" w:lineRule="auto"/>
      </w:pPr>
      <w:r>
        <w:separator/>
      </w:r>
    </w:p>
  </w:endnote>
  <w:endnote w:type="continuationSeparator" w:id="0">
    <w:p w14:paraId="135163B3" w14:textId="77777777" w:rsidR="00765AA3" w:rsidRDefault="00765AA3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038917A4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D5CB0E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25623" w14:textId="77777777" w:rsidR="00765AA3" w:rsidRDefault="00765AA3" w:rsidP="007D2794">
      <w:pPr>
        <w:spacing w:after="0" w:line="240" w:lineRule="auto"/>
      </w:pPr>
      <w:r>
        <w:separator/>
      </w:r>
    </w:p>
  </w:footnote>
  <w:footnote w:type="continuationSeparator" w:id="0">
    <w:p w14:paraId="52F67A8C" w14:textId="77777777" w:rsidR="00765AA3" w:rsidRDefault="00765AA3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F32BBA3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28AB46D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3898AF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4C46384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CEAF42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CA58AF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5D1A0F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618FF2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00F8F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485D1E3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5CD3B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58556A34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1C8B"/>
    <w:multiLevelType w:val="multilevel"/>
    <w:tmpl w:val="B5DA205C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97A"/>
    <w:rsid w:val="00000CAA"/>
    <w:rsid w:val="000013D3"/>
    <w:rsid w:val="00010F6E"/>
    <w:rsid w:val="00014F16"/>
    <w:rsid w:val="000179CF"/>
    <w:rsid w:val="000210E2"/>
    <w:rsid w:val="000244C1"/>
    <w:rsid w:val="00024975"/>
    <w:rsid w:val="000271F9"/>
    <w:rsid w:val="00033B6B"/>
    <w:rsid w:val="0003493E"/>
    <w:rsid w:val="00034FC4"/>
    <w:rsid w:val="00036F09"/>
    <w:rsid w:val="0004330A"/>
    <w:rsid w:val="000445FC"/>
    <w:rsid w:val="00044E0A"/>
    <w:rsid w:val="0004553D"/>
    <w:rsid w:val="00050A4F"/>
    <w:rsid w:val="00050F33"/>
    <w:rsid w:val="00053342"/>
    <w:rsid w:val="0005492C"/>
    <w:rsid w:val="00054950"/>
    <w:rsid w:val="000553AD"/>
    <w:rsid w:val="00055B2E"/>
    <w:rsid w:val="00060A17"/>
    <w:rsid w:val="000647C3"/>
    <w:rsid w:val="00064AC2"/>
    <w:rsid w:val="00064E66"/>
    <w:rsid w:val="000673BC"/>
    <w:rsid w:val="00070AC2"/>
    <w:rsid w:val="000761D4"/>
    <w:rsid w:val="00077D63"/>
    <w:rsid w:val="00081542"/>
    <w:rsid w:val="000827F2"/>
    <w:rsid w:val="00083EC3"/>
    <w:rsid w:val="000876C9"/>
    <w:rsid w:val="00094C60"/>
    <w:rsid w:val="00095B1F"/>
    <w:rsid w:val="000A0E2A"/>
    <w:rsid w:val="000A3D12"/>
    <w:rsid w:val="000A433F"/>
    <w:rsid w:val="000A454B"/>
    <w:rsid w:val="000A4862"/>
    <w:rsid w:val="000A5811"/>
    <w:rsid w:val="000A5A4E"/>
    <w:rsid w:val="000B02D7"/>
    <w:rsid w:val="000B4671"/>
    <w:rsid w:val="000B4A62"/>
    <w:rsid w:val="000B577E"/>
    <w:rsid w:val="000B7984"/>
    <w:rsid w:val="000B7A43"/>
    <w:rsid w:val="000B7B60"/>
    <w:rsid w:val="000B7DAF"/>
    <w:rsid w:val="000C0050"/>
    <w:rsid w:val="000C0A8A"/>
    <w:rsid w:val="000C1E69"/>
    <w:rsid w:val="000C6376"/>
    <w:rsid w:val="000C6FCD"/>
    <w:rsid w:val="000D0390"/>
    <w:rsid w:val="000D118D"/>
    <w:rsid w:val="000D5E87"/>
    <w:rsid w:val="000D68D7"/>
    <w:rsid w:val="000E00B6"/>
    <w:rsid w:val="000E1C22"/>
    <w:rsid w:val="000E3A5E"/>
    <w:rsid w:val="000E55FA"/>
    <w:rsid w:val="000E68E3"/>
    <w:rsid w:val="000E6FCF"/>
    <w:rsid w:val="000E7158"/>
    <w:rsid w:val="000F2C77"/>
    <w:rsid w:val="000F37E4"/>
    <w:rsid w:val="000F5FF8"/>
    <w:rsid w:val="000F68C4"/>
    <w:rsid w:val="000F6A41"/>
    <w:rsid w:val="00101FFB"/>
    <w:rsid w:val="0010730D"/>
    <w:rsid w:val="001079B2"/>
    <w:rsid w:val="00110FE2"/>
    <w:rsid w:val="00112628"/>
    <w:rsid w:val="00113CEE"/>
    <w:rsid w:val="00114AA1"/>
    <w:rsid w:val="00115DC6"/>
    <w:rsid w:val="00116609"/>
    <w:rsid w:val="001178E6"/>
    <w:rsid w:val="00120393"/>
    <w:rsid w:val="00121C43"/>
    <w:rsid w:val="00123822"/>
    <w:rsid w:val="00123F7C"/>
    <w:rsid w:val="00124126"/>
    <w:rsid w:val="001267B2"/>
    <w:rsid w:val="00127C4B"/>
    <w:rsid w:val="00132129"/>
    <w:rsid w:val="001328D2"/>
    <w:rsid w:val="00133B49"/>
    <w:rsid w:val="0013469C"/>
    <w:rsid w:val="00135D55"/>
    <w:rsid w:val="0013641C"/>
    <w:rsid w:val="00142777"/>
    <w:rsid w:val="00142CD5"/>
    <w:rsid w:val="00143BF5"/>
    <w:rsid w:val="00146F39"/>
    <w:rsid w:val="00147967"/>
    <w:rsid w:val="001479BB"/>
    <w:rsid w:val="001546FA"/>
    <w:rsid w:val="00154EDC"/>
    <w:rsid w:val="001555AD"/>
    <w:rsid w:val="00160189"/>
    <w:rsid w:val="001623E5"/>
    <w:rsid w:val="00162C54"/>
    <w:rsid w:val="00163C33"/>
    <w:rsid w:val="0016478C"/>
    <w:rsid w:val="00164AC3"/>
    <w:rsid w:val="001651DA"/>
    <w:rsid w:val="001657F6"/>
    <w:rsid w:val="00170986"/>
    <w:rsid w:val="00171C5A"/>
    <w:rsid w:val="00175573"/>
    <w:rsid w:val="00175C3B"/>
    <w:rsid w:val="001768B3"/>
    <w:rsid w:val="00177AD7"/>
    <w:rsid w:val="00180E04"/>
    <w:rsid w:val="00183A80"/>
    <w:rsid w:val="00184539"/>
    <w:rsid w:val="00186D5F"/>
    <w:rsid w:val="001925B2"/>
    <w:rsid w:val="00192774"/>
    <w:rsid w:val="001932B6"/>
    <w:rsid w:val="00193D73"/>
    <w:rsid w:val="00194345"/>
    <w:rsid w:val="00194F4C"/>
    <w:rsid w:val="00194FBE"/>
    <w:rsid w:val="00197959"/>
    <w:rsid w:val="001A1566"/>
    <w:rsid w:val="001A19F8"/>
    <w:rsid w:val="001A39CB"/>
    <w:rsid w:val="001A3EBE"/>
    <w:rsid w:val="001A5934"/>
    <w:rsid w:val="001A76B2"/>
    <w:rsid w:val="001B0421"/>
    <w:rsid w:val="001B200C"/>
    <w:rsid w:val="001B357B"/>
    <w:rsid w:val="001B3A94"/>
    <w:rsid w:val="001B4864"/>
    <w:rsid w:val="001B72A7"/>
    <w:rsid w:val="001C06C6"/>
    <w:rsid w:val="001C14EC"/>
    <w:rsid w:val="001C360C"/>
    <w:rsid w:val="001C3F56"/>
    <w:rsid w:val="001C567A"/>
    <w:rsid w:val="001C76FF"/>
    <w:rsid w:val="001C7DE7"/>
    <w:rsid w:val="001D0588"/>
    <w:rsid w:val="001D05A6"/>
    <w:rsid w:val="001D1276"/>
    <w:rsid w:val="001D1F0C"/>
    <w:rsid w:val="001D2117"/>
    <w:rsid w:val="001D2245"/>
    <w:rsid w:val="001D4DB8"/>
    <w:rsid w:val="001D71AF"/>
    <w:rsid w:val="001D7D53"/>
    <w:rsid w:val="001F2088"/>
    <w:rsid w:val="001F29E4"/>
    <w:rsid w:val="001F3C8F"/>
    <w:rsid w:val="001F5476"/>
    <w:rsid w:val="001F74F6"/>
    <w:rsid w:val="002033CF"/>
    <w:rsid w:val="002056B9"/>
    <w:rsid w:val="0020646A"/>
    <w:rsid w:val="00206D0A"/>
    <w:rsid w:val="00207EE2"/>
    <w:rsid w:val="002114D9"/>
    <w:rsid w:val="00212193"/>
    <w:rsid w:val="002144D9"/>
    <w:rsid w:val="00215571"/>
    <w:rsid w:val="00215728"/>
    <w:rsid w:val="0022024A"/>
    <w:rsid w:val="00220277"/>
    <w:rsid w:val="00221169"/>
    <w:rsid w:val="00221D12"/>
    <w:rsid w:val="002236C3"/>
    <w:rsid w:val="00223926"/>
    <w:rsid w:val="00226634"/>
    <w:rsid w:val="0022705C"/>
    <w:rsid w:val="002303EC"/>
    <w:rsid w:val="00233414"/>
    <w:rsid w:val="00236558"/>
    <w:rsid w:val="00241705"/>
    <w:rsid w:val="002419D4"/>
    <w:rsid w:val="00242465"/>
    <w:rsid w:val="00243933"/>
    <w:rsid w:val="00243B03"/>
    <w:rsid w:val="00244590"/>
    <w:rsid w:val="002449B6"/>
    <w:rsid w:val="00247776"/>
    <w:rsid w:val="002503C3"/>
    <w:rsid w:val="002529E7"/>
    <w:rsid w:val="00252E20"/>
    <w:rsid w:val="00263A2C"/>
    <w:rsid w:val="00263EE0"/>
    <w:rsid w:val="00264612"/>
    <w:rsid w:val="00265096"/>
    <w:rsid w:val="00266F9A"/>
    <w:rsid w:val="0027542E"/>
    <w:rsid w:val="00276267"/>
    <w:rsid w:val="0027743E"/>
    <w:rsid w:val="00281613"/>
    <w:rsid w:val="00282659"/>
    <w:rsid w:val="00283A10"/>
    <w:rsid w:val="0028481E"/>
    <w:rsid w:val="00284FDC"/>
    <w:rsid w:val="00287453"/>
    <w:rsid w:val="00290F64"/>
    <w:rsid w:val="00291CDB"/>
    <w:rsid w:val="002923A5"/>
    <w:rsid w:val="002956D1"/>
    <w:rsid w:val="002958CB"/>
    <w:rsid w:val="00295BB7"/>
    <w:rsid w:val="002965F6"/>
    <w:rsid w:val="002968C4"/>
    <w:rsid w:val="002970D6"/>
    <w:rsid w:val="00297885"/>
    <w:rsid w:val="00297966"/>
    <w:rsid w:val="002A1914"/>
    <w:rsid w:val="002A31B1"/>
    <w:rsid w:val="002A4F09"/>
    <w:rsid w:val="002A67FB"/>
    <w:rsid w:val="002A6F69"/>
    <w:rsid w:val="002A6FBB"/>
    <w:rsid w:val="002A7840"/>
    <w:rsid w:val="002B2345"/>
    <w:rsid w:val="002B2EE8"/>
    <w:rsid w:val="002B3440"/>
    <w:rsid w:val="002B5B46"/>
    <w:rsid w:val="002B732E"/>
    <w:rsid w:val="002B73FB"/>
    <w:rsid w:val="002C0668"/>
    <w:rsid w:val="002C4225"/>
    <w:rsid w:val="002C4542"/>
    <w:rsid w:val="002D19CF"/>
    <w:rsid w:val="002D1B3F"/>
    <w:rsid w:val="002D1C75"/>
    <w:rsid w:val="002D4566"/>
    <w:rsid w:val="002D6328"/>
    <w:rsid w:val="002E1D9F"/>
    <w:rsid w:val="002E3250"/>
    <w:rsid w:val="002E3936"/>
    <w:rsid w:val="002E5991"/>
    <w:rsid w:val="002E6A52"/>
    <w:rsid w:val="002E747D"/>
    <w:rsid w:val="002F220B"/>
    <w:rsid w:val="002F29E7"/>
    <w:rsid w:val="002F3199"/>
    <w:rsid w:val="002F31B3"/>
    <w:rsid w:val="002F4E43"/>
    <w:rsid w:val="00300699"/>
    <w:rsid w:val="00300DE5"/>
    <w:rsid w:val="00301915"/>
    <w:rsid w:val="0030304C"/>
    <w:rsid w:val="003032EA"/>
    <w:rsid w:val="003037EF"/>
    <w:rsid w:val="00303A41"/>
    <w:rsid w:val="0030573C"/>
    <w:rsid w:val="0030594C"/>
    <w:rsid w:val="003060F9"/>
    <w:rsid w:val="00310952"/>
    <w:rsid w:val="00310AAA"/>
    <w:rsid w:val="00312298"/>
    <w:rsid w:val="00314AAC"/>
    <w:rsid w:val="00315E02"/>
    <w:rsid w:val="00316FC7"/>
    <w:rsid w:val="00323533"/>
    <w:rsid w:val="00323A1B"/>
    <w:rsid w:val="00324499"/>
    <w:rsid w:val="00324A5F"/>
    <w:rsid w:val="00326355"/>
    <w:rsid w:val="00327904"/>
    <w:rsid w:val="0033062C"/>
    <w:rsid w:val="00330826"/>
    <w:rsid w:val="0033123A"/>
    <w:rsid w:val="00332C40"/>
    <w:rsid w:val="00333F7A"/>
    <w:rsid w:val="00334308"/>
    <w:rsid w:val="00336E70"/>
    <w:rsid w:val="003370C1"/>
    <w:rsid w:val="003416C0"/>
    <w:rsid w:val="003418A5"/>
    <w:rsid w:val="003441A6"/>
    <w:rsid w:val="00344625"/>
    <w:rsid w:val="00345F06"/>
    <w:rsid w:val="00345FC5"/>
    <w:rsid w:val="0034610E"/>
    <w:rsid w:val="00346C37"/>
    <w:rsid w:val="00347EE1"/>
    <w:rsid w:val="003500F1"/>
    <w:rsid w:val="003516A9"/>
    <w:rsid w:val="00354456"/>
    <w:rsid w:val="003554ED"/>
    <w:rsid w:val="003558DD"/>
    <w:rsid w:val="003563F1"/>
    <w:rsid w:val="00356902"/>
    <w:rsid w:val="00356E67"/>
    <w:rsid w:val="003615DD"/>
    <w:rsid w:val="00362C26"/>
    <w:rsid w:val="00363532"/>
    <w:rsid w:val="00365B31"/>
    <w:rsid w:val="00366B98"/>
    <w:rsid w:val="003767A1"/>
    <w:rsid w:val="003768A9"/>
    <w:rsid w:val="00380043"/>
    <w:rsid w:val="0038098A"/>
    <w:rsid w:val="003810CA"/>
    <w:rsid w:val="00382FFC"/>
    <w:rsid w:val="003835D4"/>
    <w:rsid w:val="00383EFC"/>
    <w:rsid w:val="00384836"/>
    <w:rsid w:val="00392E83"/>
    <w:rsid w:val="00394C04"/>
    <w:rsid w:val="00395BA0"/>
    <w:rsid w:val="00397261"/>
    <w:rsid w:val="003A3ED0"/>
    <w:rsid w:val="003A470D"/>
    <w:rsid w:val="003A4BFF"/>
    <w:rsid w:val="003A58F4"/>
    <w:rsid w:val="003A5B76"/>
    <w:rsid w:val="003B0F53"/>
    <w:rsid w:val="003B3A94"/>
    <w:rsid w:val="003B5220"/>
    <w:rsid w:val="003B5D8F"/>
    <w:rsid w:val="003C13AA"/>
    <w:rsid w:val="003C2129"/>
    <w:rsid w:val="003C5C4A"/>
    <w:rsid w:val="003C5CD2"/>
    <w:rsid w:val="003D0707"/>
    <w:rsid w:val="003D1238"/>
    <w:rsid w:val="003D1697"/>
    <w:rsid w:val="003D1E95"/>
    <w:rsid w:val="003D2C01"/>
    <w:rsid w:val="003D61DF"/>
    <w:rsid w:val="003E1BBF"/>
    <w:rsid w:val="003E2363"/>
    <w:rsid w:val="003E2886"/>
    <w:rsid w:val="003E2DA1"/>
    <w:rsid w:val="003E3DA9"/>
    <w:rsid w:val="003E4BF3"/>
    <w:rsid w:val="003E66F9"/>
    <w:rsid w:val="003E6BFF"/>
    <w:rsid w:val="003F2931"/>
    <w:rsid w:val="003F3CA0"/>
    <w:rsid w:val="003F5EB0"/>
    <w:rsid w:val="003F7060"/>
    <w:rsid w:val="00400757"/>
    <w:rsid w:val="004026C7"/>
    <w:rsid w:val="00404227"/>
    <w:rsid w:val="00404AAB"/>
    <w:rsid w:val="00404E98"/>
    <w:rsid w:val="00404EB8"/>
    <w:rsid w:val="0040541C"/>
    <w:rsid w:val="00405920"/>
    <w:rsid w:val="004062A0"/>
    <w:rsid w:val="0040719B"/>
    <w:rsid w:val="00410AEB"/>
    <w:rsid w:val="00411BA3"/>
    <w:rsid w:val="0041326A"/>
    <w:rsid w:val="0041380F"/>
    <w:rsid w:val="00413DC3"/>
    <w:rsid w:val="00416A27"/>
    <w:rsid w:val="00420C08"/>
    <w:rsid w:val="00421C6A"/>
    <w:rsid w:val="00422791"/>
    <w:rsid w:val="00422870"/>
    <w:rsid w:val="00422A4C"/>
    <w:rsid w:val="004241B6"/>
    <w:rsid w:val="0042698D"/>
    <w:rsid w:val="004311A3"/>
    <w:rsid w:val="00433CD5"/>
    <w:rsid w:val="004340F2"/>
    <w:rsid w:val="004348FD"/>
    <w:rsid w:val="00436449"/>
    <w:rsid w:val="00436C06"/>
    <w:rsid w:val="00441502"/>
    <w:rsid w:val="00441F44"/>
    <w:rsid w:val="0044321A"/>
    <w:rsid w:val="00444531"/>
    <w:rsid w:val="00444649"/>
    <w:rsid w:val="00444715"/>
    <w:rsid w:val="00447008"/>
    <w:rsid w:val="0044706B"/>
    <w:rsid w:val="0045110C"/>
    <w:rsid w:val="004520F2"/>
    <w:rsid w:val="0045716E"/>
    <w:rsid w:val="00457A36"/>
    <w:rsid w:val="00457AF7"/>
    <w:rsid w:val="00460CE2"/>
    <w:rsid w:val="00462DB0"/>
    <w:rsid w:val="0046307F"/>
    <w:rsid w:val="00467D83"/>
    <w:rsid w:val="00471582"/>
    <w:rsid w:val="00472B76"/>
    <w:rsid w:val="004742EE"/>
    <w:rsid w:val="00474631"/>
    <w:rsid w:val="004747F8"/>
    <w:rsid w:val="004748CD"/>
    <w:rsid w:val="0047545B"/>
    <w:rsid w:val="0047633F"/>
    <w:rsid w:val="00477531"/>
    <w:rsid w:val="00481907"/>
    <w:rsid w:val="00482A10"/>
    <w:rsid w:val="00483349"/>
    <w:rsid w:val="004838A6"/>
    <w:rsid w:val="00484422"/>
    <w:rsid w:val="0048731B"/>
    <w:rsid w:val="004874EF"/>
    <w:rsid w:val="00490641"/>
    <w:rsid w:val="004931BE"/>
    <w:rsid w:val="004956C5"/>
    <w:rsid w:val="00497B33"/>
    <w:rsid w:val="004A17DE"/>
    <w:rsid w:val="004A1FEB"/>
    <w:rsid w:val="004A2A4A"/>
    <w:rsid w:val="004A4216"/>
    <w:rsid w:val="004A43A8"/>
    <w:rsid w:val="004A44F2"/>
    <w:rsid w:val="004A530C"/>
    <w:rsid w:val="004A6A38"/>
    <w:rsid w:val="004B4B99"/>
    <w:rsid w:val="004B5867"/>
    <w:rsid w:val="004B6D00"/>
    <w:rsid w:val="004B7216"/>
    <w:rsid w:val="004B7D3D"/>
    <w:rsid w:val="004B7DC7"/>
    <w:rsid w:val="004C14D6"/>
    <w:rsid w:val="004C1FB7"/>
    <w:rsid w:val="004C208C"/>
    <w:rsid w:val="004C2222"/>
    <w:rsid w:val="004C537A"/>
    <w:rsid w:val="004C5BA2"/>
    <w:rsid w:val="004C6748"/>
    <w:rsid w:val="004C7561"/>
    <w:rsid w:val="004C7BB1"/>
    <w:rsid w:val="004D60A7"/>
    <w:rsid w:val="004D662C"/>
    <w:rsid w:val="004D7587"/>
    <w:rsid w:val="004E2AA9"/>
    <w:rsid w:val="004E33B2"/>
    <w:rsid w:val="004E5CBE"/>
    <w:rsid w:val="004E77FD"/>
    <w:rsid w:val="004E7A6A"/>
    <w:rsid w:val="004F1D46"/>
    <w:rsid w:val="004F5694"/>
    <w:rsid w:val="005006FD"/>
    <w:rsid w:val="00500F2D"/>
    <w:rsid w:val="005036DB"/>
    <w:rsid w:val="0050632A"/>
    <w:rsid w:val="00506F7C"/>
    <w:rsid w:val="00510893"/>
    <w:rsid w:val="0051719F"/>
    <w:rsid w:val="00520C59"/>
    <w:rsid w:val="00521184"/>
    <w:rsid w:val="005225E7"/>
    <w:rsid w:val="005245ED"/>
    <w:rsid w:val="0052796E"/>
    <w:rsid w:val="00527A9F"/>
    <w:rsid w:val="005308BB"/>
    <w:rsid w:val="0053253C"/>
    <w:rsid w:val="005350F6"/>
    <w:rsid w:val="00536052"/>
    <w:rsid w:val="00547593"/>
    <w:rsid w:val="00551773"/>
    <w:rsid w:val="00552054"/>
    <w:rsid w:val="00555C7E"/>
    <w:rsid w:val="00561906"/>
    <w:rsid w:val="0056196A"/>
    <w:rsid w:val="00562234"/>
    <w:rsid w:val="0056318E"/>
    <w:rsid w:val="00565542"/>
    <w:rsid w:val="00566465"/>
    <w:rsid w:val="005667A1"/>
    <w:rsid w:val="00573DFE"/>
    <w:rsid w:val="00575DC5"/>
    <w:rsid w:val="00576B03"/>
    <w:rsid w:val="00577404"/>
    <w:rsid w:val="005813C4"/>
    <w:rsid w:val="00581720"/>
    <w:rsid w:val="005830CF"/>
    <w:rsid w:val="00583A5C"/>
    <w:rsid w:val="00584894"/>
    <w:rsid w:val="00585515"/>
    <w:rsid w:val="00586EF3"/>
    <w:rsid w:val="0058725F"/>
    <w:rsid w:val="00590058"/>
    <w:rsid w:val="005926BF"/>
    <w:rsid w:val="00592719"/>
    <w:rsid w:val="005932A2"/>
    <w:rsid w:val="005975C6"/>
    <w:rsid w:val="00597E97"/>
    <w:rsid w:val="005A0164"/>
    <w:rsid w:val="005A0B77"/>
    <w:rsid w:val="005A1D2D"/>
    <w:rsid w:val="005A3438"/>
    <w:rsid w:val="005A4930"/>
    <w:rsid w:val="005A6848"/>
    <w:rsid w:val="005B1C74"/>
    <w:rsid w:val="005B1E00"/>
    <w:rsid w:val="005B27DF"/>
    <w:rsid w:val="005B3806"/>
    <w:rsid w:val="005B40F3"/>
    <w:rsid w:val="005B618D"/>
    <w:rsid w:val="005B62D6"/>
    <w:rsid w:val="005B68DC"/>
    <w:rsid w:val="005B6DEF"/>
    <w:rsid w:val="005B7413"/>
    <w:rsid w:val="005C0667"/>
    <w:rsid w:val="005C0F28"/>
    <w:rsid w:val="005C24F6"/>
    <w:rsid w:val="005C3702"/>
    <w:rsid w:val="005C3B90"/>
    <w:rsid w:val="005C7BC9"/>
    <w:rsid w:val="005D41C8"/>
    <w:rsid w:val="005D7F0F"/>
    <w:rsid w:val="005E11E9"/>
    <w:rsid w:val="005E2329"/>
    <w:rsid w:val="005E2D9D"/>
    <w:rsid w:val="005E3E44"/>
    <w:rsid w:val="005E51F8"/>
    <w:rsid w:val="005E7EEE"/>
    <w:rsid w:val="005F0AA8"/>
    <w:rsid w:val="005F41E3"/>
    <w:rsid w:val="005F7399"/>
    <w:rsid w:val="00602059"/>
    <w:rsid w:val="0060264C"/>
    <w:rsid w:val="006028AC"/>
    <w:rsid w:val="00603FFA"/>
    <w:rsid w:val="006063F3"/>
    <w:rsid w:val="006073CE"/>
    <w:rsid w:val="00611B5F"/>
    <w:rsid w:val="006122F1"/>
    <w:rsid w:val="00614908"/>
    <w:rsid w:val="00617EE8"/>
    <w:rsid w:val="00622FF0"/>
    <w:rsid w:val="006257DA"/>
    <w:rsid w:val="00631CC7"/>
    <w:rsid w:val="006327E9"/>
    <w:rsid w:val="00632E4A"/>
    <w:rsid w:val="006338B8"/>
    <w:rsid w:val="00634393"/>
    <w:rsid w:val="00634945"/>
    <w:rsid w:val="006350CF"/>
    <w:rsid w:val="006375F8"/>
    <w:rsid w:val="006412C6"/>
    <w:rsid w:val="006433B4"/>
    <w:rsid w:val="006452AD"/>
    <w:rsid w:val="006459C7"/>
    <w:rsid w:val="006460A7"/>
    <w:rsid w:val="00646BD5"/>
    <w:rsid w:val="00650F54"/>
    <w:rsid w:val="00651952"/>
    <w:rsid w:val="00652FE4"/>
    <w:rsid w:val="006569FD"/>
    <w:rsid w:val="00657AD6"/>
    <w:rsid w:val="00660C49"/>
    <w:rsid w:val="0066132B"/>
    <w:rsid w:val="006629D3"/>
    <w:rsid w:val="00662C31"/>
    <w:rsid w:val="00666407"/>
    <w:rsid w:val="00666956"/>
    <w:rsid w:val="0067019F"/>
    <w:rsid w:val="00672D5C"/>
    <w:rsid w:val="006738B9"/>
    <w:rsid w:val="00673DE8"/>
    <w:rsid w:val="00675151"/>
    <w:rsid w:val="00675B16"/>
    <w:rsid w:val="00680119"/>
    <w:rsid w:val="00680D8F"/>
    <w:rsid w:val="00680EB7"/>
    <w:rsid w:val="00682CA1"/>
    <w:rsid w:val="00683BC2"/>
    <w:rsid w:val="00686474"/>
    <w:rsid w:val="00686D47"/>
    <w:rsid w:val="00690E69"/>
    <w:rsid w:val="006945D4"/>
    <w:rsid w:val="006948E7"/>
    <w:rsid w:val="00695EB2"/>
    <w:rsid w:val="00697074"/>
    <w:rsid w:val="006A0250"/>
    <w:rsid w:val="006A0F1D"/>
    <w:rsid w:val="006A1505"/>
    <w:rsid w:val="006A56EF"/>
    <w:rsid w:val="006A5E34"/>
    <w:rsid w:val="006A6394"/>
    <w:rsid w:val="006A77A1"/>
    <w:rsid w:val="006B2301"/>
    <w:rsid w:val="006B68AB"/>
    <w:rsid w:val="006B72E4"/>
    <w:rsid w:val="006C18AD"/>
    <w:rsid w:val="006C27FD"/>
    <w:rsid w:val="006C4806"/>
    <w:rsid w:val="006D1021"/>
    <w:rsid w:val="006D2208"/>
    <w:rsid w:val="006D399D"/>
    <w:rsid w:val="006D4C48"/>
    <w:rsid w:val="006D5301"/>
    <w:rsid w:val="006E0504"/>
    <w:rsid w:val="006E2DA2"/>
    <w:rsid w:val="006E330C"/>
    <w:rsid w:val="006E4643"/>
    <w:rsid w:val="006E5900"/>
    <w:rsid w:val="006E794A"/>
    <w:rsid w:val="006F4207"/>
    <w:rsid w:val="006F5A5A"/>
    <w:rsid w:val="006F5CF6"/>
    <w:rsid w:val="006F6134"/>
    <w:rsid w:val="00700459"/>
    <w:rsid w:val="00700836"/>
    <w:rsid w:val="00700D79"/>
    <w:rsid w:val="00701208"/>
    <w:rsid w:val="00703BFA"/>
    <w:rsid w:val="007047CA"/>
    <w:rsid w:val="00704B0D"/>
    <w:rsid w:val="007058FE"/>
    <w:rsid w:val="007061A2"/>
    <w:rsid w:val="0070701A"/>
    <w:rsid w:val="00707E10"/>
    <w:rsid w:val="00713B4F"/>
    <w:rsid w:val="00714001"/>
    <w:rsid w:val="007169BE"/>
    <w:rsid w:val="00716C71"/>
    <w:rsid w:val="00717368"/>
    <w:rsid w:val="007173C7"/>
    <w:rsid w:val="007235BB"/>
    <w:rsid w:val="00723B7D"/>
    <w:rsid w:val="007250D7"/>
    <w:rsid w:val="00726FDB"/>
    <w:rsid w:val="0072728C"/>
    <w:rsid w:val="00727796"/>
    <w:rsid w:val="00733D0F"/>
    <w:rsid w:val="00733DB4"/>
    <w:rsid w:val="00735481"/>
    <w:rsid w:val="0073783B"/>
    <w:rsid w:val="007403FD"/>
    <w:rsid w:val="007411BD"/>
    <w:rsid w:val="007418DE"/>
    <w:rsid w:val="0074242E"/>
    <w:rsid w:val="00743497"/>
    <w:rsid w:val="00750577"/>
    <w:rsid w:val="007511C1"/>
    <w:rsid w:val="00754A88"/>
    <w:rsid w:val="00760790"/>
    <w:rsid w:val="007619CB"/>
    <w:rsid w:val="0076349B"/>
    <w:rsid w:val="00765AA3"/>
    <w:rsid w:val="00765C59"/>
    <w:rsid w:val="0076611B"/>
    <w:rsid w:val="00770D93"/>
    <w:rsid w:val="00771066"/>
    <w:rsid w:val="00771D00"/>
    <w:rsid w:val="00780450"/>
    <w:rsid w:val="00783CDA"/>
    <w:rsid w:val="00785924"/>
    <w:rsid w:val="00786CCE"/>
    <w:rsid w:val="00786EE1"/>
    <w:rsid w:val="00787822"/>
    <w:rsid w:val="007932A2"/>
    <w:rsid w:val="00793A87"/>
    <w:rsid w:val="007948B9"/>
    <w:rsid w:val="007A004D"/>
    <w:rsid w:val="007A0613"/>
    <w:rsid w:val="007A2356"/>
    <w:rsid w:val="007A3ECA"/>
    <w:rsid w:val="007B0475"/>
    <w:rsid w:val="007B2734"/>
    <w:rsid w:val="007B347E"/>
    <w:rsid w:val="007B3734"/>
    <w:rsid w:val="007B40CF"/>
    <w:rsid w:val="007B4681"/>
    <w:rsid w:val="007B69F2"/>
    <w:rsid w:val="007C0CB1"/>
    <w:rsid w:val="007C6AC8"/>
    <w:rsid w:val="007D0E42"/>
    <w:rsid w:val="007D2794"/>
    <w:rsid w:val="007D4A55"/>
    <w:rsid w:val="007E1357"/>
    <w:rsid w:val="007E45F0"/>
    <w:rsid w:val="007E6BFA"/>
    <w:rsid w:val="007E6F7E"/>
    <w:rsid w:val="007E757C"/>
    <w:rsid w:val="007F3355"/>
    <w:rsid w:val="007F36FA"/>
    <w:rsid w:val="007F3EBE"/>
    <w:rsid w:val="007F4BCF"/>
    <w:rsid w:val="007F5C98"/>
    <w:rsid w:val="007F5EA4"/>
    <w:rsid w:val="007F6047"/>
    <w:rsid w:val="007F6EF0"/>
    <w:rsid w:val="007F6FDC"/>
    <w:rsid w:val="007F7515"/>
    <w:rsid w:val="007F7C05"/>
    <w:rsid w:val="008012DE"/>
    <w:rsid w:val="0080441F"/>
    <w:rsid w:val="00804FD0"/>
    <w:rsid w:val="008051A4"/>
    <w:rsid w:val="00805216"/>
    <w:rsid w:val="00806334"/>
    <w:rsid w:val="00806989"/>
    <w:rsid w:val="00806EB1"/>
    <w:rsid w:val="0081158C"/>
    <w:rsid w:val="00812747"/>
    <w:rsid w:val="00813335"/>
    <w:rsid w:val="00813372"/>
    <w:rsid w:val="00813AE5"/>
    <w:rsid w:val="0081619E"/>
    <w:rsid w:val="00816D96"/>
    <w:rsid w:val="00816F0F"/>
    <w:rsid w:val="008204D1"/>
    <w:rsid w:val="00822FA4"/>
    <w:rsid w:val="00825665"/>
    <w:rsid w:val="00827A8D"/>
    <w:rsid w:val="008348B5"/>
    <w:rsid w:val="00841265"/>
    <w:rsid w:val="008413EA"/>
    <w:rsid w:val="00841560"/>
    <w:rsid w:val="00841A3A"/>
    <w:rsid w:val="008423C5"/>
    <w:rsid w:val="0084367E"/>
    <w:rsid w:val="00847061"/>
    <w:rsid w:val="00847D21"/>
    <w:rsid w:val="00850F5A"/>
    <w:rsid w:val="00853C8B"/>
    <w:rsid w:val="008558DE"/>
    <w:rsid w:val="00856066"/>
    <w:rsid w:val="00856A2B"/>
    <w:rsid w:val="0086148E"/>
    <w:rsid w:val="0086222B"/>
    <w:rsid w:val="008639EE"/>
    <w:rsid w:val="00870BB1"/>
    <w:rsid w:val="0087235B"/>
    <w:rsid w:val="008732B8"/>
    <w:rsid w:val="008737E4"/>
    <w:rsid w:val="00874409"/>
    <w:rsid w:val="008745B3"/>
    <w:rsid w:val="00877A81"/>
    <w:rsid w:val="00877BAB"/>
    <w:rsid w:val="00881307"/>
    <w:rsid w:val="00881DAC"/>
    <w:rsid w:val="00883DA1"/>
    <w:rsid w:val="00883E1A"/>
    <w:rsid w:val="00883FE8"/>
    <w:rsid w:val="00884274"/>
    <w:rsid w:val="00884C72"/>
    <w:rsid w:val="00884E59"/>
    <w:rsid w:val="00884EF4"/>
    <w:rsid w:val="00885062"/>
    <w:rsid w:val="008858C5"/>
    <w:rsid w:val="008876AA"/>
    <w:rsid w:val="008879E1"/>
    <w:rsid w:val="00891490"/>
    <w:rsid w:val="00891711"/>
    <w:rsid w:val="0089206D"/>
    <w:rsid w:val="00895797"/>
    <w:rsid w:val="008960B4"/>
    <w:rsid w:val="00896A37"/>
    <w:rsid w:val="00897BD0"/>
    <w:rsid w:val="008A133B"/>
    <w:rsid w:val="008A19D4"/>
    <w:rsid w:val="008B0142"/>
    <w:rsid w:val="008B05BA"/>
    <w:rsid w:val="008B31F8"/>
    <w:rsid w:val="008B4C98"/>
    <w:rsid w:val="008B4CE2"/>
    <w:rsid w:val="008B6B69"/>
    <w:rsid w:val="008C0C3C"/>
    <w:rsid w:val="008C1CBA"/>
    <w:rsid w:val="008C254F"/>
    <w:rsid w:val="008C33FC"/>
    <w:rsid w:val="008C42F4"/>
    <w:rsid w:val="008C49BF"/>
    <w:rsid w:val="008C4A8D"/>
    <w:rsid w:val="008C5B3F"/>
    <w:rsid w:val="008D0613"/>
    <w:rsid w:val="008D137E"/>
    <w:rsid w:val="008D345B"/>
    <w:rsid w:val="008E1E60"/>
    <w:rsid w:val="008E2577"/>
    <w:rsid w:val="008E6969"/>
    <w:rsid w:val="008F109F"/>
    <w:rsid w:val="008F70A1"/>
    <w:rsid w:val="00905A93"/>
    <w:rsid w:val="00906C0B"/>
    <w:rsid w:val="00906E8A"/>
    <w:rsid w:val="00906F89"/>
    <w:rsid w:val="0090729F"/>
    <w:rsid w:val="00907C42"/>
    <w:rsid w:val="0091016C"/>
    <w:rsid w:val="00911941"/>
    <w:rsid w:val="009125BE"/>
    <w:rsid w:val="00914926"/>
    <w:rsid w:val="00916FBE"/>
    <w:rsid w:val="00917AB1"/>
    <w:rsid w:val="0092106A"/>
    <w:rsid w:val="00923434"/>
    <w:rsid w:val="00926252"/>
    <w:rsid w:val="009264CE"/>
    <w:rsid w:val="00927749"/>
    <w:rsid w:val="00934FCE"/>
    <w:rsid w:val="00937F79"/>
    <w:rsid w:val="00940EE6"/>
    <w:rsid w:val="009448E9"/>
    <w:rsid w:val="00950E7B"/>
    <w:rsid w:val="00951D83"/>
    <w:rsid w:val="009522E8"/>
    <w:rsid w:val="00953316"/>
    <w:rsid w:val="00954220"/>
    <w:rsid w:val="00954340"/>
    <w:rsid w:val="00955597"/>
    <w:rsid w:val="00955C65"/>
    <w:rsid w:val="009603A0"/>
    <w:rsid w:val="0096063F"/>
    <w:rsid w:val="00962748"/>
    <w:rsid w:val="0096354D"/>
    <w:rsid w:val="00965BB9"/>
    <w:rsid w:val="0097018F"/>
    <w:rsid w:val="009709DD"/>
    <w:rsid w:val="00971694"/>
    <w:rsid w:val="00971E0D"/>
    <w:rsid w:val="00974799"/>
    <w:rsid w:val="00976284"/>
    <w:rsid w:val="00976439"/>
    <w:rsid w:val="00977C90"/>
    <w:rsid w:val="00983AE2"/>
    <w:rsid w:val="00984626"/>
    <w:rsid w:val="00985928"/>
    <w:rsid w:val="00995FE4"/>
    <w:rsid w:val="00996D1F"/>
    <w:rsid w:val="009A4845"/>
    <w:rsid w:val="009A605F"/>
    <w:rsid w:val="009A6A30"/>
    <w:rsid w:val="009A727C"/>
    <w:rsid w:val="009A7495"/>
    <w:rsid w:val="009B00A6"/>
    <w:rsid w:val="009B1485"/>
    <w:rsid w:val="009B3B62"/>
    <w:rsid w:val="009B4D27"/>
    <w:rsid w:val="009B4FDB"/>
    <w:rsid w:val="009B58ED"/>
    <w:rsid w:val="009B665B"/>
    <w:rsid w:val="009B7760"/>
    <w:rsid w:val="009B7897"/>
    <w:rsid w:val="009B79EC"/>
    <w:rsid w:val="009C0423"/>
    <w:rsid w:val="009C09D1"/>
    <w:rsid w:val="009C1469"/>
    <w:rsid w:val="009C2BDD"/>
    <w:rsid w:val="009C42C6"/>
    <w:rsid w:val="009C556B"/>
    <w:rsid w:val="009C6AA4"/>
    <w:rsid w:val="009D3263"/>
    <w:rsid w:val="009D3853"/>
    <w:rsid w:val="009D5185"/>
    <w:rsid w:val="009D5A97"/>
    <w:rsid w:val="009E0B56"/>
    <w:rsid w:val="009E15AD"/>
    <w:rsid w:val="009E4179"/>
    <w:rsid w:val="009E4996"/>
    <w:rsid w:val="009E7E37"/>
    <w:rsid w:val="009F1290"/>
    <w:rsid w:val="009F5C81"/>
    <w:rsid w:val="009F7E4F"/>
    <w:rsid w:val="00A00ACE"/>
    <w:rsid w:val="00A061ED"/>
    <w:rsid w:val="00A063AE"/>
    <w:rsid w:val="00A07C24"/>
    <w:rsid w:val="00A14ADD"/>
    <w:rsid w:val="00A16790"/>
    <w:rsid w:val="00A177A0"/>
    <w:rsid w:val="00A20133"/>
    <w:rsid w:val="00A207ED"/>
    <w:rsid w:val="00A22988"/>
    <w:rsid w:val="00A24A27"/>
    <w:rsid w:val="00A26B29"/>
    <w:rsid w:val="00A27B7C"/>
    <w:rsid w:val="00A30FAE"/>
    <w:rsid w:val="00A3219D"/>
    <w:rsid w:val="00A322B3"/>
    <w:rsid w:val="00A359F3"/>
    <w:rsid w:val="00A4274D"/>
    <w:rsid w:val="00A42B96"/>
    <w:rsid w:val="00A4323B"/>
    <w:rsid w:val="00A4398D"/>
    <w:rsid w:val="00A45176"/>
    <w:rsid w:val="00A46C36"/>
    <w:rsid w:val="00A50F6F"/>
    <w:rsid w:val="00A513F3"/>
    <w:rsid w:val="00A52429"/>
    <w:rsid w:val="00A52AFC"/>
    <w:rsid w:val="00A5325B"/>
    <w:rsid w:val="00A53DD5"/>
    <w:rsid w:val="00A54367"/>
    <w:rsid w:val="00A54F4A"/>
    <w:rsid w:val="00A550B7"/>
    <w:rsid w:val="00A6163C"/>
    <w:rsid w:val="00A618B4"/>
    <w:rsid w:val="00A61F23"/>
    <w:rsid w:val="00A6201F"/>
    <w:rsid w:val="00A62540"/>
    <w:rsid w:val="00A65D03"/>
    <w:rsid w:val="00A670D0"/>
    <w:rsid w:val="00A705A7"/>
    <w:rsid w:val="00A71D13"/>
    <w:rsid w:val="00A74F3D"/>
    <w:rsid w:val="00A75A02"/>
    <w:rsid w:val="00A7751D"/>
    <w:rsid w:val="00A800AB"/>
    <w:rsid w:val="00A80520"/>
    <w:rsid w:val="00A80D87"/>
    <w:rsid w:val="00A8152A"/>
    <w:rsid w:val="00A93CF3"/>
    <w:rsid w:val="00A94C0C"/>
    <w:rsid w:val="00AA0BA0"/>
    <w:rsid w:val="00AA2ACF"/>
    <w:rsid w:val="00AA2BC4"/>
    <w:rsid w:val="00AA378E"/>
    <w:rsid w:val="00AA7CFB"/>
    <w:rsid w:val="00AB1DF5"/>
    <w:rsid w:val="00AB2CD3"/>
    <w:rsid w:val="00AB43C3"/>
    <w:rsid w:val="00AB4BBD"/>
    <w:rsid w:val="00AB6562"/>
    <w:rsid w:val="00AB6CDB"/>
    <w:rsid w:val="00AB6FD0"/>
    <w:rsid w:val="00AB772B"/>
    <w:rsid w:val="00AC10C0"/>
    <w:rsid w:val="00AC42BE"/>
    <w:rsid w:val="00AC4AA3"/>
    <w:rsid w:val="00AC6C01"/>
    <w:rsid w:val="00AC6E28"/>
    <w:rsid w:val="00AC79BE"/>
    <w:rsid w:val="00AD0555"/>
    <w:rsid w:val="00AD30B0"/>
    <w:rsid w:val="00AD3A68"/>
    <w:rsid w:val="00AD4424"/>
    <w:rsid w:val="00AD45C6"/>
    <w:rsid w:val="00AD5E8C"/>
    <w:rsid w:val="00AD7F10"/>
    <w:rsid w:val="00AE0BEA"/>
    <w:rsid w:val="00AE2D74"/>
    <w:rsid w:val="00AE327C"/>
    <w:rsid w:val="00AE36D1"/>
    <w:rsid w:val="00AE60B6"/>
    <w:rsid w:val="00AE7AF9"/>
    <w:rsid w:val="00AE7AFE"/>
    <w:rsid w:val="00AF0E29"/>
    <w:rsid w:val="00AF2B65"/>
    <w:rsid w:val="00AF4FE7"/>
    <w:rsid w:val="00AF78F7"/>
    <w:rsid w:val="00AF79DF"/>
    <w:rsid w:val="00B0257B"/>
    <w:rsid w:val="00B03AD9"/>
    <w:rsid w:val="00B046A2"/>
    <w:rsid w:val="00B04988"/>
    <w:rsid w:val="00B10277"/>
    <w:rsid w:val="00B13ECE"/>
    <w:rsid w:val="00B14A2E"/>
    <w:rsid w:val="00B1676D"/>
    <w:rsid w:val="00B30834"/>
    <w:rsid w:val="00B30CE5"/>
    <w:rsid w:val="00B31680"/>
    <w:rsid w:val="00B32C98"/>
    <w:rsid w:val="00B334B7"/>
    <w:rsid w:val="00B3628F"/>
    <w:rsid w:val="00B36B8B"/>
    <w:rsid w:val="00B40AEB"/>
    <w:rsid w:val="00B4341F"/>
    <w:rsid w:val="00B44246"/>
    <w:rsid w:val="00B4570E"/>
    <w:rsid w:val="00B46F0F"/>
    <w:rsid w:val="00B5414B"/>
    <w:rsid w:val="00B563BC"/>
    <w:rsid w:val="00B56FB2"/>
    <w:rsid w:val="00B578CD"/>
    <w:rsid w:val="00B57BD0"/>
    <w:rsid w:val="00B60858"/>
    <w:rsid w:val="00B650EB"/>
    <w:rsid w:val="00B679CB"/>
    <w:rsid w:val="00B732F9"/>
    <w:rsid w:val="00B754DA"/>
    <w:rsid w:val="00B800DC"/>
    <w:rsid w:val="00B812E0"/>
    <w:rsid w:val="00B8249A"/>
    <w:rsid w:val="00B83739"/>
    <w:rsid w:val="00B83EBA"/>
    <w:rsid w:val="00B856CB"/>
    <w:rsid w:val="00B870C1"/>
    <w:rsid w:val="00B870C3"/>
    <w:rsid w:val="00B87D4F"/>
    <w:rsid w:val="00B95DA6"/>
    <w:rsid w:val="00BA1BF0"/>
    <w:rsid w:val="00BA2EC0"/>
    <w:rsid w:val="00BA6DAF"/>
    <w:rsid w:val="00BB0F81"/>
    <w:rsid w:val="00BB30C2"/>
    <w:rsid w:val="00BB3311"/>
    <w:rsid w:val="00BB43DE"/>
    <w:rsid w:val="00BB6D93"/>
    <w:rsid w:val="00BB7406"/>
    <w:rsid w:val="00BB78DB"/>
    <w:rsid w:val="00BC29BA"/>
    <w:rsid w:val="00BC3B30"/>
    <w:rsid w:val="00BC4ECC"/>
    <w:rsid w:val="00BC5435"/>
    <w:rsid w:val="00BD0F8D"/>
    <w:rsid w:val="00BD50E5"/>
    <w:rsid w:val="00BD58D5"/>
    <w:rsid w:val="00BD68E6"/>
    <w:rsid w:val="00BD76F3"/>
    <w:rsid w:val="00BE0864"/>
    <w:rsid w:val="00BE2473"/>
    <w:rsid w:val="00BE30C3"/>
    <w:rsid w:val="00BE65E3"/>
    <w:rsid w:val="00BE6AC9"/>
    <w:rsid w:val="00BE7DA8"/>
    <w:rsid w:val="00BF1783"/>
    <w:rsid w:val="00BF1916"/>
    <w:rsid w:val="00BF1C0C"/>
    <w:rsid w:val="00BF1E36"/>
    <w:rsid w:val="00BF47BE"/>
    <w:rsid w:val="00BF54DE"/>
    <w:rsid w:val="00BF67EA"/>
    <w:rsid w:val="00BF6FFB"/>
    <w:rsid w:val="00BF7F69"/>
    <w:rsid w:val="00C0042F"/>
    <w:rsid w:val="00C01182"/>
    <w:rsid w:val="00C05CC7"/>
    <w:rsid w:val="00C06E12"/>
    <w:rsid w:val="00C07D9D"/>
    <w:rsid w:val="00C114D7"/>
    <w:rsid w:val="00C11FCE"/>
    <w:rsid w:val="00C12F28"/>
    <w:rsid w:val="00C13723"/>
    <w:rsid w:val="00C14D03"/>
    <w:rsid w:val="00C1583C"/>
    <w:rsid w:val="00C16DB7"/>
    <w:rsid w:val="00C23DB2"/>
    <w:rsid w:val="00C26B3E"/>
    <w:rsid w:val="00C26E01"/>
    <w:rsid w:val="00C31CD4"/>
    <w:rsid w:val="00C349CC"/>
    <w:rsid w:val="00C34A87"/>
    <w:rsid w:val="00C36E00"/>
    <w:rsid w:val="00C4010C"/>
    <w:rsid w:val="00C43A89"/>
    <w:rsid w:val="00C44DEE"/>
    <w:rsid w:val="00C452D4"/>
    <w:rsid w:val="00C47537"/>
    <w:rsid w:val="00C47769"/>
    <w:rsid w:val="00C518E2"/>
    <w:rsid w:val="00C5264A"/>
    <w:rsid w:val="00C52B76"/>
    <w:rsid w:val="00C53EFD"/>
    <w:rsid w:val="00C54134"/>
    <w:rsid w:val="00C55A9E"/>
    <w:rsid w:val="00C56AA5"/>
    <w:rsid w:val="00C578DE"/>
    <w:rsid w:val="00C6621F"/>
    <w:rsid w:val="00C66501"/>
    <w:rsid w:val="00C66BB9"/>
    <w:rsid w:val="00C673ED"/>
    <w:rsid w:val="00C67865"/>
    <w:rsid w:val="00C71E47"/>
    <w:rsid w:val="00C72966"/>
    <w:rsid w:val="00C72D8A"/>
    <w:rsid w:val="00C73830"/>
    <w:rsid w:val="00C764F9"/>
    <w:rsid w:val="00C7665F"/>
    <w:rsid w:val="00C766CB"/>
    <w:rsid w:val="00C77145"/>
    <w:rsid w:val="00C82E82"/>
    <w:rsid w:val="00C82EBB"/>
    <w:rsid w:val="00C83012"/>
    <w:rsid w:val="00C830C1"/>
    <w:rsid w:val="00C85C49"/>
    <w:rsid w:val="00C86755"/>
    <w:rsid w:val="00C875E8"/>
    <w:rsid w:val="00C90282"/>
    <w:rsid w:val="00C90E9F"/>
    <w:rsid w:val="00C9129C"/>
    <w:rsid w:val="00C914E4"/>
    <w:rsid w:val="00C9554B"/>
    <w:rsid w:val="00C955F7"/>
    <w:rsid w:val="00CA2A92"/>
    <w:rsid w:val="00CB4146"/>
    <w:rsid w:val="00CB45E0"/>
    <w:rsid w:val="00CB6556"/>
    <w:rsid w:val="00CC0D37"/>
    <w:rsid w:val="00CC19D1"/>
    <w:rsid w:val="00CC4656"/>
    <w:rsid w:val="00CC5798"/>
    <w:rsid w:val="00CC59B5"/>
    <w:rsid w:val="00CC5C86"/>
    <w:rsid w:val="00CD5106"/>
    <w:rsid w:val="00CD746E"/>
    <w:rsid w:val="00CE2A4A"/>
    <w:rsid w:val="00CE2DDF"/>
    <w:rsid w:val="00CE3C4B"/>
    <w:rsid w:val="00CE4463"/>
    <w:rsid w:val="00CE5674"/>
    <w:rsid w:val="00CF1962"/>
    <w:rsid w:val="00CF2109"/>
    <w:rsid w:val="00CF2B4F"/>
    <w:rsid w:val="00CF3354"/>
    <w:rsid w:val="00CF42F2"/>
    <w:rsid w:val="00CF4942"/>
    <w:rsid w:val="00CF4F90"/>
    <w:rsid w:val="00CF56BD"/>
    <w:rsid w:val="00D0284B"/>
    <w:rsid w:val="00D03FCF"/>
    <w:rsid w:val="00D04350"/>
    <w:rsid w:val="00D065D3"/>
    <w:rsid w:val="00D10817"/>
    <w:rsid w:val="00D10B26"/>
    <w:rsid w:val="00D12FCB"/>
    <w:rsid w:val="00D14F8F"/>
    <w:rsid w:val="00D17CCD"/>
    <w:rsid w:val="00D23E14"/>
    <w:rsid w:val="00D250AF"/>
    <w:rsid w:val="00D2550C"/>
    <w:rsid w:val="00D2691A"/>
    <w:rsid w:val="00D30360"/>
    <w:rsid w:val="00D332D6"/>
    <w:rsid w:val="00D33D31"/>
    <w:rsid w:val="00D340B3"/>
    <w:rsid w:val="00D412DD"/>
    <w:rsid w:val="00D44739"/>
    <w:rsid w:val="00D45CBD"/>
    <w:rsid w:val="00D53677"/>
    <w:rsid w:val="00D55FD7"/>
    <w:rsid w:val="00D5693E"/>
    <w:rsid w:val="00D57319"/>
    <w:rsid w:val="00D578AA"/>
    <w:rsid w:val="00D650F7"/>
    <w:rsid w:val="00D65DE8"/>
    <w:rsid w:val="00D7091B"/>
    <w:rsid w:val="00D742F8"/>
    <w:rsid w:val="00D7470E"/>
    <w:rsid w:val="00D75552"/>
    <w:rsid w:val="00D76312"/>
    <w:rsid w:val="00D768D4"/>
    <w:rsid w:val="00D76AEF"/>
    <w:rsid w:val="00D77496"/>
    <w:rsid w:val="00D77C94"/>
    <w:rsid w:val="00D825CE"/>
    <w:rsid w:val="00D827A3"/>
    <w:rsid w:val="00D82D30"/>
    <w:rsid w:val="00D9009A"/>
    <w:rsid w:val="00D905BA"/>
    <w:rsid w:val="00D930C6"/>
    <w:rsid w:val="00D94D16"/>
    <w:rsid w:val="00D962CE"/>
    <w:rsid w:val="00D97271"/>
    <w:rsid w:val="00DA0CEB"/>
    <w:rsid w:val="00DA307A"/>
    <w:rsid w:val="00DA3F81"/>
    <w:rsid w:val="00DA46F7"/>
    <w:rsid w:val="00DA7552"/>
    <w:rsid w:val="00DA7D8A"/>
    <w:rsid w:val="00DB5C78"/>
    <w:rsid w:val="00DC1DA0"/>
    <w:rsid w:val="00DC2AF0"/>
    <w:rsid w:val="00DC59D2"/>
    <w:rsid w:val="00DC5D46"/>
    <w:rsid w:val="00DD021A"/>
    <w:rsid w:val="00DD0A90"/>
    <w:rsid w:val="00DD0B5E"/>
    <w:rsid w:val="00DD15BB"/>
    <w:rsid w:val="00DD2FDA"/>
    <w:rsid w:val="00DD5C64"/>
    <w:rsid w:val="00DE025D"/>
    <w:rsid w:val="00DE127C"/>
    <w:rsid w:val="00DE1586"/>
    <w:rsid w:val="00DE1591"/>
    <w:rsid w:val="00DE1AF9"/>
    <w:rsid w:val="00DE23BE"/>
    <w:rsid w:val="00DE599E"/>
    <w:rsid w:val="00DE782D"/>
    <w:rsid w:val="00DE7C55"/>
    <w:rsid w:val="00DF12B3"/>
    <w:rsid w:val="00DF1EC1"/>
    <w:rsid w:val="00DF4BBB"/>
    <w:rsid w:val="00DF5080"/>
    <w:rsid w:val="00E01312"/>
    <w:rsid w:val="00E01D13"/>
    <w:rsid w:val="00E033DC"/>
    <w:rsid w:val="00E045B9"/>
    <w:rsid w:val="00E04D6E"/>
    <w:rsid w:val="00E06D77"/>
    <w:rsid w:val="00E1080F"/>
    <w:rsid w:val="00E1226E"/>
    <w:rsid w:val="00E12D37"/>
    <w:rsid w:val="00E14358"/>
    <w:rsid w:val="00E15705"/>
    <w:rsid w:val="00E16E5A"/>
    <w:rsid w:val="00E17BA2"/>
    <w:rsid w:val="00E204E5"/>
    <w:rsid w:val="00E21F2B"/>
    <w:rsid w:val="00E23DD3"/>
    <w:rsid w:val="00E26257"/>
    <w:rsid w:val="00E306C9"/>
    <w:rsid w:val="00E30B82"/>
    <w:rsid w:val="00E32700"/>
    <w:rsid w:val="00E33C4F"/>
    <w:rsid w:val="00E35B44"/>
    <w:rsid w:val="00E35D62"/>
    <w:rsid w:val="00E40ADF"/>
    <w:rsid w:val="00E4149B"/>
    <w:rsid w:val="00E43DC3"/>
    <w:rsid w:val="00E4515E"/>
    <w:rsid w:val="00E452DF"/>
    <w:rsid w:val="00E45649"/>
    <w:rsid w:val="00E45EE3"/>
    <w:rsid w:val="00E4627A"/>
    <w:rsid w:val="00E51C64"/>
    <w:rsid w:val="00E52B6B"/>
    <w:rsid w:val="00E63B64"/>
    <w:rsid w:val="00E70D13"/>
    <w:rsid w:val="00E7148D"/>
    <w:rsid w:val="00E74AF8"/>
    <w:rsid w:val="00E74FDA"/>
    <w:rsid w:val="00E752F9"/>
    <w:rsid w:val="00E762F5"/>
    <w:rsid w:val="00E76A5E"/>
    <w:rsid w:val="00E8078A"/>
    <w:rsid w:val="00E8090F"/>
    <w:rsid w:val="00E8156B"/>
    <w:rsid w:val="00E83B3C"/>
    <w:rsid w:val="00E8441A"/>
    <w:rsid w:val="00E87BF7"/>
    <w:rsid w:val="00E9009E"/>
    <w:rsid w:val="00E90766"/>
    <w:rsid w:val="00E93589"/>
    <w:rsid w:val="00E94F51"/>
    <w:rsid w:val="00E95604"/>
    <w:rsid w:val="00E95CC2"/>
    <w:rsid w:val="00E9681F"/>
    <w:rsid w:val="00EA0CC9"/>
    <w:rsid w:val="00EA0E93"/>
    <w:rsid w:val="00EA28B7"/>
    <w:rsid w:val="00EA50FE"/>
    <w:rsid w:val="00EA5C9F"/>
    <w:rsid w:val="00EA7493"/>
    <w:rsid w:val="00EB03E6"/>
    <w:rsid w:val="00EB263F"/>
    <w:rsid w:val="00EB2CF2"/>
    <w:rsid w:val="00EB4176"/>
    <w:rsid w:val="00EB4E5B"/>
    <w:rsid w:val="00EB523E"/>
    <w:rsid w:val="00EC00F2"/>
    <w:rsid w:val="00EC37B7"/>
    <w:rsid w:val="00EC4676"/>
    <w:rsid w:val="00EC5015"/>
    <w:rsid w:val="00EC5A1A"/>
    <w:rsid w:val="00ED17FC"/>
    <w:rsid w:val="00ED1D9D"/>
    <w:rsid w:val="00ED2AA1"/>
    <w:rsid w:val="00ED6449"/>
    <w:rsid w:val="00EE2ABA"/>
    <w:rsid w:val="00EE4E8B"/>
    <w:rsid w:val="00EE4EE8"/>
    <w:rsid w:val="00EE52B5"/>
    <w:rsid w:val="00EF1025"/>
    <w:rsid w:val="00EF3154"/>
    <w:rsid w:val="00EF3FFA"/>
    <w:rsid w:val="00F00192"/>
    <w:rsid w:val="00F0154B"/>
    <w:rsid w:val="00F06F44"/>
    <w:rsid w:val="00F07461"/>
    <w:rsid w:val="00F10283"/>
    <w:rsid w:val="00F10557"/>
    <w:rsid w:val="00F1454B"/>
    <w:rsid w:val="00F153CC"/>
    <w:rsid w:val="00F15AD3"/>
    <w:rsid w:val="00F16805"/>
    <w:rsid w:val="00F16D06"/>
    <w:rsid w:val="00F1772C"/>
    <w:rsid w:val="00F200C3"/>
    <w:rsid w:val="00F20353"/>
    <w:rsid w:val="00F20902"/>
    <w:rsid w:val="00F20E01"/>
    <w:rsid w:val="00F2532F"/>
    <w:rsid w:val="00F26474"/>
    <w:rsid w:val="00F2658E"/>
    <w:rsid w:val="00F30269"/>
    <w:rsid w:val="00F33391"/>
    <w:rsid w:val="00F340B4"/>
    <w:rsid w:val="00F340BA"/>
    <w:rsid w:val="00F34451"/>
    <w:rsid w:val="00F421AC"/>
    <w:rsid w:val="00F42348"/>
    <w:rsid w:val="00F43534"/>
    <w:rsid w:val="00F446F1"/>
    <w:rsid w:val="00F52417"/>
    <w:rsid w:val="00F53956"/>
    <w:rsid w:val="00F5634B"/>
    <w:rsid w:val="00F56F38"/>
    <w:rsid w:val="00F65961"/>
    <w:rsid w:val="00F66202"/>
    <w:rsid w:val="00F66408"/>
    <w:rsid w:val="00F70C1A"/>
    <w:rsid w:val="00F73D1E"/>
    <w:rsid w:val="00F74E29"/>
    <w:rsid w:val="00F75833"/>
    <w:rsid w:val="00F772BA"/>
    <w:rsid w:val="00F778D3"/>
    <w:rsid w:val="00F80ABB"/>
    <w:rsid w:val="00F80BB1"/>
    <w:rsid w:val="00F82051"/>
    <w:rsid w:val="00F86006"/>
    <w:rsid w:val="00F8633D"/>
    <w:rsid w:val="00F863A3"/>
    <w:rsid w:val="00F900AA"/>
    <w:rsid w:val="00F90EA5"/>
    <w:rsid w:val="00F90FE7"/>
    <w:rsid w:val="00F91012"/>
    <w:rsid w:val="00F911D7"/>
    <w:rsid w:val="00F919B5"/>
    <w:rsid w:val="00F91B2F"/>
    <w:rsid w:val="00F9410B"/>
    <w:rsid w:val="00F94EB0"/>
    <w:rsid w:val="00F9500A"/>
    <w:rsid w:val="00F963E7"/>
    <w:rsid w:val="00F96439"/>
    <w:rsid w:val="00FA1DE6"/>
    <w:rsid w:val="00FA6BBF"/>
    <w:rsid w:val="00FA6F65"/>
    <w:rsid w:val="00FB0537"/>
    <w:rsid w:val="00FB0C97"/>
    <w:rsid w:val="00FB399D"/>
    <w:rsid w:val="00FC1432"/>
    <w:rsid w:val="00FC1D7E"/>
    <w:rsid w:val="00FC4DDD"/>
    <w:rsid w:val="00FC7173"/>
    <w:rsid w:val="00FC7AD6"/>
    <w:rsid w:val="00FD1DBA"/>
    <w:rsid w:val="00FD6515"/>
    <w:rsid w:val="00FD7E48"/>
    <w:rsid w:val="00FE2F95"/>
    <w:rsid w:val="00FE3507"/>
    <w:rsid w:val="00FE4744"/>
    <w:rsid w:val="00FF098F"/>
    <w:rsid w:val="00FF09B5"/>
    <w:rsid w:val="00FF21B1"/>
    <w:rsid w:val="00FF63D3"/>
    <w:rsid w:val="00FF68C6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B0B3C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C7665F"/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C7665F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474631"/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474631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customStyle="1" w:styleId="Zkltechdaje">
    <w:name w:val="Zákl. tech. údaje"/>
    <w:basedOn w:val="Normln"/>
    <w:rsid w:val="007F5EA4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25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00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571B-871D-4B8F-B774-46EC4748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11</Pages>
  <Words>3450</Words>
  <Characters>20358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Ivo Marek</cp:lastModifiedBy>
  <cp:revision>477</cp:revision>
  <cp:lastPrinted>2020-07-27T10:29:00Z</cp:lastPrinted>
  <dcterms:created xsi:type="dcterms:W3CDTF">2020-10-29T18:16:00Z</dcterms:created>
  <dcterms:modified xsi:type="dcterms:W3CDTF">2020-11-13T16:26:00Z</dcterms:modified>
</cp:coreProperties>
</file>